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F22EE" w14:textId="77777777" w:rsidR="00D02366" w:rsidRPr="005F3E36" w:rsidRDefault="00F83DD8" w:rsidP="00746890">
      <w:pPr>
        <w:jc w:val="center"/>
        <w:rPr>
          <w:sz w:val="28"/>
          <w:szCs w:val="28"/>
        </w:rPr>
      </w:pPr>
      <w:r w:rsidRPr="005F3E36">
        <w:rPr>
          <w:sz w:val="28"/>
          <w:szCs w:val="28"/>
        </w:rPr>
        <w:t>Admi</w:t>
      </w:r>
      <w:r w:rsidR="001F0B04" w:rsidRPr="005F3E36">
        <w:rPr>
          <w:sz w:val="28"/>
          <w:szCs w:val="28"/>
        </w:rPr>
        <w:t>nistrative Professional Council</w:t>
      </w:r>
    </w:p>
    <w:p w14:paraId="2FABC0C8" w14:textId="77777777" w:rsidR="00F83DD8" w:rsidRPr="005F3E36" w:rsidRDefault="006F5921" w:rsidP="00746890">
      <w:pPr>
        <w:jc w:val="center"/>
        <w:rPr>
          <w:sz w:val="28"/>
          <w:szCs w:val="28"/>
        </w:rPr>
      </w:pPr>
      <w:r>
        <w:rPr>
          <w:sz w:val="28"/>
          <w:szCs w:val="28"/>
        </w:rPr>
        <w:t xml:space="preserve">Business </w:t>
      </w:r>
      <w:r w:rsidR="00323E9B" w:rsidRPr="005F3E36">
        <w:rPr>
          <w:sz w:val="28"/>
          <w:szCs w:val="28"/>
        </w:rPr>
        <w:t>Meeting</w:t>
      </w:r>
      <w:r w:rsidR="00E81197" w:rsidRPr="005F3E36">
        <w:rPr>
          <w:sz w:val="28"/>
          <w:szCs w:val="28"/>
        </w:rPr>
        <w:t xml:space="preserve"> Agenda</w:t>
      </w:r>
    </w:p>
    <w:p w14:paraId="6B0F7499" w14:textId="698699B4" w:rsidR="00F910D4" w:rsidRPr="005F3E36" w:rsidRDefault="00B65ED6" w:rsidP="00F910D4">
      <w:pPr>
        <w:jc w:val="center"/>
        <w:rPr>
          <w:sz w:val="28"/>
          <w:szCs w:val="28"/>
        </w:rPr>
      </w:pPr>
      <w:r>
        <w:rPr>
          <w:sz w:val="28"/>
          <w:szCs w:val="28"/>
        </w:rPr>
        <w:t>June 12</w:t>
      </w:r>
      <w:r w:rsidR="00AB728C">
        <w:rPr>
          <w:sz w:val="28"/>
          <w:szCs w:val="28"/>
        </w:rPr>
        <w:t>,</w:t>
      </w:r>
      <w:r w:rsidR="001915CF">
        <w:rPr>
          <w:sz w:val="28"/>
          <w:szCs w:val="28"/>
        </w:rPr>
        <w:t xml:space="preserve"> </w:t>
      </w:r>
      <w:r w:rsidR="00AA4EBB">
        <w:rPr>
          <w:sz w:val="28"/>
          <w:szCs w:val="28"/>
        </w:rPr>
        <w:t>201</w:t>
      </w:r>
      <w:r w:rsidR="00874ECE">
        <w:rPr>
          <w:sz w:val="28"/>
          <w:szCs w:val="28"/>
        </w:rPr>
        <w:t>7</w:t>
      </w:r>
      <w:r w:rsidR="00323E9B" w:rsidRPr="005F3E36">
        <w:rPr>
          <w:sz w:val="28"/>
          <w:szCs w:val="28"/>
        </w:rPr>
        <w:t xml:space="preserve"> </w:t>
      </w:r>
      <w:r w:rsidR="00323E9B" w:rsidRPr="00C42DB1">
        <w:rPr>
          <w:sz w:val="28"/>
          <w:szCs w:val="28"/>
        </w:rPr>
        <w:t>–</w:t>
      </w:r>
      <w:r w:rsidR="00F24EEF">
        <w:rPr>
          <w:sz w:val="28"/>
          <w:szCs w:val="28"/>
        </w:rPr>
        <w:t xml:space="preserve"> 8:30-10</w:t>
      </w:r>
      <w:r w:rsidR="00EE1FBB">
        <w:rPr>
          <w:sz w:val="28"/>
          <w:szCs w:val="28"/>
        </w:rPr>
        <w:t>:</w:t>
      </w:r>
      <w:r w:rsidR="00F24EEF">
        <w:rPr>
          <w:sz w:val="28"/>
          <w:szCs w:val="28"/>
        </w:rPr>
        <w:t>30</w:t>
      </w:r>
      <w:r w:rsidR="00C42DB1" w:rsidRPr="00C42DB1">
        <w:rPr>
          <w:sz w:val="28"/>
          <w:szCs w:val="28"/>
        </w:rPr>
        <w:t xml:space="preserve"> </w:t>
      </w:r>
      <w:r w:rsidR="00F24EEF">
        <w:rPr>
          <w:sz w:val="28"/>
          <w:szCs w:val="28"/>
        </w:rPr>
        <w:t>a</w:t>
      </w:r>
      <w:r w:rsidR="0085556A" w:rsidRPr="00C42DB1">
        <w:rPr>
          <w:sz w:val="28"/>
          <w:szCs w:val="28"/>
        </w:rPr>
        <w:t>.m.</w:t>
      </w:r>
    </w:p>
    <w:p w14:paraId="4AF8F769" w14:textId="01846882" w:rsidR="00F83DD8" w:rsidRDefault="00E11C96" w:rsidP="00F910D4">
      <w:pPr>
        <w:jc w:val="center"/>
        <w:rPr>
          <w:sz w:val="28"/>
          <w:szCs w:val="28"/>
        </w:rPr>
      </w:pPr>
      <w:r>
        <w:rPr>
          <w:sz w:val="28"/>
          <w:szCs w:val="28"/>
        </w:rPr>
        <w:t xml:space="preserve">LSC </w:t>
      </w:r>
      <w:r w:rsidR="00B65ED6">
        <w:rPr>
          <w:sz w:val="28"/>
          <w:szCs w:val="28"/>
        </w:rPr>
        <w:t>Senate Complex</w:t>
      </w:r>
    </w:p>
    <w:p w14:paraId="14496832" w14:textId="77777777" w:rsidR="008C2A69" w:rsidRDefault="008C2A69" w:rsidP="008C2A69">
      <w:pPr>
        <w:jc w:val="center"/>
        <w:rPr>
          <w:b/>
          <w:sz w:val="28"/>
          <w:szCs w:val="28"/>
        </w:rPr>
      </w:pPr>
    </w:p>
    <w:p w14:paraId="70FEC3E5" w14:textId="77777777" w:rsidR="008C2A69" w:rsidRPr="00DB0698" w:rsidRDefault="008C2A69" w:rsidP="008C2A69">
      <w:pPr>
        <w:jc w:val="center"/>
        <w:rPr>
          <w:b/>
          <w:sz w:val="28"/>
          <w:szCs w:val="28"/>
        </w:rPr>
      </w:pPr>
      <w:r w:rsidRPr="00DB0698">
        <w:rPr>
          <w:b/>
          <w:sz w:val="28"/>
          <w:szCs w:val="28"/>
        </w:rPr>
        <w:t>MINUTES</w:t>
      </w:r>
    </w:p>
    <w:p w14:paraId="78AE1343" w14:textId="77777777" w:rsidR="008C2A69" w:rsidRDefault="008C2A69" w:rsidP="008C2A69">
      <w:pPr>
        <w:tabs>
          <w:tab w:val="right" w:pos="1080"/>
          <w:tab w:val="left" w:pos="1440"/>
        </w:tabs>
        <w:ind w:left="720" w:hanging="720"/>
      </w:pPr>
      <w:r w:rsidRPr="00BB3644">
        <w:rPr>
          <w:b/>
        </w:rPr>
        <w:t>Members Present</w:t>
      </w:r>
      <w:r>
        <w:t>:</w:t>
      </w:r>
    </w:p>
    <w:p w14:paraId="4925E0E8" w14:textId="12F4FF34" w:rsidR="008C2A69" w:rsidRPr="006C6666" w:rsidRDefault="008C2A69" w:rsidP="008C2A69">
      <w:pPr>
        <w:tabs>
          <w:tab w:val="right" w:pos="1080"/>
          <w:tab w:val="left" w:pos="1440"/>
        </w:tabs>
        <w:ind w:hanging="720"/>
        <w:rPr>
          <w:b/>
        </w:rPr>
      </w:pPr>
      <w:r>
        <w:tab/>
        <w:t>Matt Klein (1)</w:t>
      </w:r>
      <w:r w:rsidRPr="00A1079E">
        <w:t>,</w:t>
      </w:r>
      <w:r>
        <w:t xml:space="preserve"> </w:t>
      </w:r>
      <w:r w:rsidR="00997CB3">
        <w:t>Lynn Borngrebe</w:t>
      </w:r>
      <w:r>
        <w:t xml:space="preserve"> (2), Catherine Bens (5), Melissa Emerson (6), Caitlin Kotnik (6), </w:t>
      </w:r>
      <w:r w:rsidR="00997CB3">
        <w:t xml:space="preserve">Catherine Douras (7), </w:t>
      </w:r>
      <w:r>
        <w:t>Kimberly Cox-York (8)</w:t>
      </w:r>
      <w:r w:rsidRPr="00A1079E">
        <w:t>,</w:t>
      </w:r>
      <w:r>
        <w:t xml:space="preserve"> Shannon Dale (8),</w:t>
      </w:r>
      <w:r w:rsidR="00DA286A">
        <w:t xml:space="preserve"> Jr McGrath (8),</w:t>
      </w:r>
      <w:r w:rsidRPr="00A1079E">
        <w:t xml:space="preserve"> Rosanna Bateman (9), Jessie S</w:t>
      </w:r>
      <w:r>
        <w:t xml:space="preserve">tewart (9), </w:t>
      </w:r>
      <w:r w:rsidRPr="00A1079E">
        <w:t>Jessica C</w:t>
      </w:r>
      <w:r>
        <w:t>ox (11), Lisa Metz (11), Shaila Parshar (11), David Jones (12), Brian Newell (13), Anita Pattison (13),</w:t>
      </w:r>
      <w:r w:rsidRPr="00A1079E">
        <w:t xml:space="preserve"> Tenley Fre</w:t>
      </w:r>
      <w:r>
        <w:t>nch (14)</w:t>
      </w:r>
      <w:r w:rsidRPr="00A1079E">
        <w:t>,</w:t>
      </w:r>
      <w:r>
        <w:t xml:space="preserve"> Collette Hageman (14), </w:t>
      </w:r>
      <w:r w:rsidR="00DA286A">
        <w:t>Lesley Jones (14</w:t>
      </w:r>
      <w:r>
        <w:t xml:space="preserve">), </w:t>
      </w:r>
      <w:r w:rsidR="00DA286A">
        <w:t xml:space="preserve">alternate for </w:t>
      </w:r>
      <w:r>
        <w:t>Ruth Willson (15</w:t>
      </w:r>
      <w:r w:rsidR="00DA286A">
        <w:t xml:space="preserve"> alternate</w:t>
      </w:r>
      <w:r>
        <w:t xml:space="preserve">), Joanna Holliday (At-Large), </w:t>
      </w:r>
      <w:r w:rsidRPr="00A1079E">
        <w:t>Shannon Wagner (</w:t>
      </w:r>
      <w:r>
        <w:t>At-Large</w:t>
      </w:r>
      <w:r w:rsidRPr="00A1079E">
        <w:t>),</w:t>
      </w:r>
      <w:r>
        <w:t xml:space="preserve"> Toni-Lee Viney (Chair), Deborah Yeung (Vice Chair</w:t>
      </w:r>
      <w:r w:rsidRPr="00A1079E">
        <w:t>)</w:t>
      </w:r>
      <w:r>
        <w:t xml:space="preserve">, Diana Prieto </w:t>
      </w:r>
      <w:r w:rsidR="00DA286A">
        <w:t>(HR), Bob Schur (Compliance)</w:t>
      </w:r>
      <w:bookmarkStart w:id="0" w:name="_GoBack"/>
      <w:bookmarkEnd w:id="0"/>
    </w:p>
    <w:p w14:paraId="4D320FF4" w14:textId="77777777" w:rsidR="008C2A69" w:rsidRDefault="008C2A69" w:rsidP="008C2A69">
      <w:pPr>
        <w:jc w:val="center"/>
        <w:rPr>
          <w:sz w:val="28"/>
          <w:szCs w:val="28"/>
        </w:rPr>
      </w:pPr>
    </w:p>
    <w:p w14:paraId="4C384B4A" w14:textId="35305A67" w:rsidR="0017581A" w:rsidRPr="008C2A69" w:rsidRDefault="008C2A69" w:rsidP="00631620">
      <w:pPr>
        <w:tabs>
          <w:tab w:val="right" w:pos="1080"/>
          <w:tab w:val="left" w:pos="1440"/>
        </w:tabs>
        <w:ind w:left="720" w:hanging="720"/>
        <w:rPr>
          <w:b/>
        </w:rPr>
      </w:pPr>
      <w:r w:rsidRPr="00323E9B">
        <w:t>I.</w:t>
      </w:r>
      <w:r w:rsidRPr="00323E9B">
        <w:tab/>
      </w:r>
      <w:r w:rsidRPr="00AE5568">
        <w:rPr>
          <w:b/>
        </w:rPr>
        <w:t>Call to Order</w:t>
      </w:r>
      <w:r w:rsidR="009A7CAE">
        <w:rPr>
          <w:b/>
        </w:rPr>
        <w:t>: 8:34</w:t>
      </w:r>
      <w:r>
        <w:rPr>
          <w:b/>
        </w:rPr>
        <w:t>am</w:t>
      </w:r>
    </w:p>
    <w:p w14:paraId="1636DCD3" w14:textId="77777777" w:rsidR="00284BD0" w:rsidRDefault="00284BD0" w:rsidP="00337F32"/>
    <w:p w14:paraId="592B3B77" w14:textId="0854108C" w:rsidR="00B65ED6" w:rsidRPr="0087690C" w:rsidRDefault="00631620" w:rsidP="00B65ED6">
      <w:pPr>
        <w:rPr>
          <w:b/>
        </w:rPr>
      </w:pPr>
      <w:r>
        <w:t>II</w:t>
      </w:r>
      <w:r w:rsidRPr="00323E9B">
        <w:t>.</w:t>
      </w:r>
      <w:r w:rsidRPr="00323E9B">
        <w:tab/>
      </w:r>
      <w:r w:rsidRPr="0087690C">
        <w:rPr>
          <w:b/>
        </w:rPr>
        <w:t>Announcements</w:t>
      </w:r>
    </w:p>
    <w:p w14:paraId="1B08DEC9" w14:textId="3E5795CB" w:rsidR="009A7CAE" w:rsidRDefault="009A7CAE" w:rsidP="000D4927">
      <w:pPr>
        <w:pStyle w:val="ListParagraph"/>
        <w:numPr>
          <w:ilvl w:val="1"/>
          <w:numId w:val="2"/>
        </w:numPr>
      </w:pPr>
      <w:r>
        <w:t xml:space="preserve">Welcome new members.  </w:t>
      </w:r>
    </w:p>
    <w:p w14:paraId="749894DF" w14:textId="2E83943A" w:rsidR="00EE75B0" w:rsidRDefault="00B65ED6" w:rsidP="000D4927">
      <w:pPr>
        <w:pStyle w:val="ListParagraph"/>
        <w:numPr>
          <w:ilvl w:val="1"/>
          <w:numId w:val="2"/>
        </w:numPr>
      </w:pPr>
      <w:r>
        <w:t>APC Retreat – August 4 - Tamasag</w:t>
      </w:r>
    </w:p>
    <w:p w14:paraId="411A5F3E" w14:textId="2BC4A6D7" w:rsidR="009A7CAE" w:rsidRDefault="009A7CAE" w:rsidP="000D4927">
      <w:pPr>
        <w:pStyle w:val="ListParagraph"/>
        <w:numPr>
          <w:ilvl w:val="1"/>
          <w:numId w:val="2"/>
        </w:numPr>
      </w:pPr>
      <w:r>
        <w:t>Month of July will not have a business meeting.  We will see you at the retreat in August.</w:t>
      </w:r>
    </w:p>
    <w:p w14:paraId="0CE53FED" w14:textId="77777777" w:rsidR="009443BE" w:rsidRPr="00FC6FFD" w:rsidRDefault="009443BE" w:rsidP="009443BE">
      <w:pPr>
        <w:pStyle w:val="ListParagraph"/>
        <w:tabs>
          <w:tab w:val="right" w:pos="1080"/>
          <w:tab w:val="left" w:pos="1440"/>
        </w:tabs>
        <w:ind w:left="1440"/>
        <w:rPr>
          <w:sz w:val="22"/>
        </w:rPr>
      </w:pPr>
    </w:p>
    <w:p w14:paraId="223B3406" w14:textId="33BEC4C6" w:rsidR="004208B1" w:rsidRPr="0087690C" w:rsidRDefault="0017581A" w:rsidP="004208B1">
      <w:pPr>
        <w:tabs>
          <w:tab w:val="right" w:pos="1080"/>
          <w:tab w:val="left" w:pos="1440"/>
        </w:tabs>
        <w:ind w:left="720" w:hanging="720"/>
        <w:rPr>
          <w:b/>
        </w:rPr>
      </w:pPr>
      <w:r>
        <w:t>III</w:t>
      </w:r>
      <w:r w:rsidRPr="0087690C">
        <w:rPr>
          <w:b/>
        </w:rPr>
        <w:t>.</w:t>
      </w:r>
      <w:r w:rsidR="00631620" w:rsidRPr="0087690C">
        <w:rPr>
          <w:b/>
        </w:rPr>
        <w:t xml:space="preserve">       </w:t>
      </w:r>
      <w:r w:rsidRPr="0087690C">
        <w:rPr>
          <w:b/>
        </w:rPr>
        <w:tab/>
      </w:r>
      <w:r w:rsidR="001E7D58" w:rsidRPr="0087690C">
        <w:rPr>
          <w:b/>
        </w:rPr>
        <w:t>Guest Speaker</w:t>
      </w:r>
    </w:p>
    <w:p w14:paraId="26C9E093" w14:textId="314031D4" w:rsidR="009A7CAE" w:rsidRPr="007D193B" w:rsidRDefault="00B65ED6" w:rsidP="00B65ED6">
      <w:pPr>
        <w:pStyle w:val="ListParagraph"/>
        <w:numPr>
          <w:ilvl w:val="1"/>
          <w:numId w:val="2"/>
        </w:numPr>
        <w:rPr>
          <w:b/>
        </w:rPr>
      </w:pPr>
      <w:r w:rsidRPr="007D193B">
        <w:rPr>
          <w:b/>
        </w:rPr>
        <w:t>Rick Miranda – Review of Budget Area Review Committee (BARC), Upcoming Changes to BARCs, and Incremental Budget Update</w:t>
      </w:r>
    </w:p>
    <w:p w14:paraId="41428DA1" w14:textId="584858E3" w:rsidR="009A7CAE" w:rsidRDefault="00E025CF" w:rsidP="009A7CAE">
      <w:pPr>
        <w:pStyle w:val="ListParagraph"/>
        <w:numPr>
          <w:ilvl w:val="2"/>
          <w:numId w:val="2"/>
        </w:numPr>
      </w:pPr>
      <w:r>
        <w:t xml:space="preserve">The incremental budget </w:t>
      </w:r>
      <w:r w:rsidR="009A7CAE">
        <w:t>only reflects the CHANGES anticipated betw</w:t>
      </w:r>
      <w:r>
        <w:t>een this year and last year.  S</w:t>
      </w:r>
      <w:r w:rsidR="009A7CAE">
        <w:t xml:space="preserve">ee </w:t>
      </w:r>
      <w:r>
        <w:t xml:space="preserve">budget </w:t>
      </w:r>
      <w:r w:rsidR="009A7CAE">
        <w:t>handout</w:t>
      </w:r>
      <w:r>
        <w:t xml:space="preserve"> (distributed at meeting) for detailed breakdown and dollar amounts. </w:t>
      </w:r>
      <w:r w:rsidR="009A7CAE">
        <w:t xml:space="preserve"> </w:t>
      </w:r>
    </w:p>
    <w:p w14:paraId="394D9804" w14:textId="776AD3B2" w:rsidR="009A7CAE" w:rsidRDefault="009A7CAE" w:rsidP="009A7CAE">
      <w:pPr>
        <w:pStyle w:val="ListParagraph"/>
        <w:numPr>
          <w:ilvl w:val="3"/>
          <w:numId w:val="2"/>
        </w:numPr>
      </w:pPr>
      <w:r>
        <w:t>E&amp;G = tuition and state appropriations as reve</w:t>
      </w:r>
      <w:r w:rsidR="00E025CF">
        <w:t xml:space="preserve">nue sources/ for expenditures.  This fund includes "running" of CSU but </w:t>
      </w:r>
      <w:r>
        <w:t>doesn't include research funding, housing and dining and parking</w:t>
      </w:r>
      <w:r w:rsidR="00E025CF">
        <w:t xml:space="preserve"> auxiliaries.  </w:t>
      </w:r>
      <w:r>
        <w:t xml:space="preserve">The incremental is reflected on the budget handout distributed.  </w:t>
      </w:r>
    </w:p>
    <w:p w14:paraId="1CB87D20" w14:textId="7AE85157" w:rsidR="007D193B" w:rsidRDefault="009A7CAE" w:rsidP="009A7CAE">
      <w:pPr>
        <w:pStyle w:val="ListParagraph"/>
        <w:numPr>
          <w:ilvl w:val="4"/>
          <w:numId w:val="2"/>
        </w:numPr>
      </w:pPr>
      <w:r>
        <w:t>REVENUE: main source is undergraduate tuition.  This has changed over</w:t>
      </w:r>
      <w:r w:rsidR="00E025CF">
        <w:t xml:space="preserve"> the years and tipped the ratio</w:t>
      </w:r>
      <w:r>
        <w:t xml:space="preserve"> bt</w:t>
      </w:r>
      <w:r w:rsidR="00E025CF">
        <w:t>w state contribution.</w:t>
      </w:r>
      <w:r w:rsidR="007D193B">
        <w:t xml:space="preserve"> </w:t>
      </w:r>
    </w:p>
    <w:p w14:paraId="38DC43EB" w14:textId="77777777" w:rsidR="007D193B" w:rsidRDefault="007D193B" w:rsidP="009A7CAE">
      <w:pPr>
        <w:pStyle w:val="ListParagraph"/>
        <w:numPr>
          <w:ilvl w:val="4"/>
          <w:numId w:val="2"/>
        </w:numPr>
      </w:pPr>
      <w:r>
        <w:t>Presently revenue stems from:</w:t>
      </w:r>
      <w:r w:rsidR="009A7CAE">
        <w:t xml:space="preserve"> 3/4 t</w:t>
      </w:r>
      <w:r>
        <w:t>uition + 1/4 state appropriation</w:t>
      </w:r>
      <w:r w:rsidR="009A7CAE">
        <w:t xml:space="preserve">.  The incremental mechanism is favored </w:t>
      </w:r>
      <w:r>
        <w:t>over looking at base budgets and movement between areas.</w:t>
      </w:r>
    </w:p>
    <w:p w14:paraId="276A182D" w14:textId="2AEB42EA" w:rsidR="007D193B" w:rsidRDefault="007D193B" w:rsidP="009A7CAE">
      <w:pPr>
        <w:pStyle w:val="ListParagraph"/>
        <w:numPr>
          <w:ilvl w:val="4"/>
          <w:numId w:val="2"/>
        </w:numPr>
      </w:pPr>
      <w:r>
        <w:t xml:space="preserve">Tuition rates change every year.  This is taken in parallel with volume changes (student enrollment numbers).  The volume has steadily increased over the past decade.  The mix of the resident/non-resident proportion affects tuition volume as well.  The rates of graduate and PVM students are also increasing.  Differential tuition is along the lines of ~3-4%.  Taken together, incremental budget revenue is increasing. </w:t>
      </w:r>
    </w:p>
    <w:p w14:paraId="21EAAEB6" w14:textId="0CD858B7" w:rsidR="00E67CAE" w:rsidRDefault="007D193B" w:rsidP="009A7CAE">
      <w:pPr>
        <w:pStyle w:val="ListParagraph"/>
        <w:numPr>
          <w:ilvl w:val="4"/>
          <w:numId w:val="2"/>
        </w:numPr>
      </w:pPr>
      <w:r>
        <w:t xml:space="preserve"> Budget philosophy: The budget at CSU is figured according to current year's volume numbers.  They consider this a more conservative approach, rather than budgeting based on projected student enrollment for the upcoming AY.  This is because we don't know exactly how many students will actually enroll in the </w:t>
      </w:r>
      <w:r>
        <w:lastRenderedPageBreak/>
        <w:t xml:space="preserve">upcoming year and the BOG approves the budget in the 1-2nd week of May.  Enrollment numbers, thus, are based </w:t>
      </w:r>
      <w:r w:rsidR="00E025CF">
        <w:t>on census numbers from FY'17</w:t>
      </w:r>
      <w:r>
        <w:t>.</w:t>
      </w:r>
      <w:r w:rsidR="00E025CF">
        <w:t xml:space="preserve">  This FY</w:t>
      </w:r>
      <w:r>
        <w:t>, we lost a few hundred students moving from Fall</w:t>
      </w:r>
      <w:r w:rsidR="00E67CAE">
        <w:t>'16</w:t>
      </w:r>
      <w:r>
        <w:t xml:space="preserve"> to Spring</w:t>
      </w:r>
      <w:r w:rsidR="00E67CAE">
        <w:t xml:space="preserve">'17, resulting in a slight overestimate of the budget (~2M swing loss of revenue). </w:t>
      </w:r>
    </w:p>
    <w:p w14:paraId="34F372F4" w14:textId="62D025BE" w:rsidR="00E67CAE" w:rsidRDefault="00E67CAE" w:rsidP="00E67CAE">
      <w:pPr>
        <w:pStyle w:val="ListParagraph"/>
        <w:numPr>
          <w:ilvl w:val="5"/>
          <w:numId w:val="2"/>
        </w:numPr>
      </w:pPr>
      <w:r>
        <w:t xml:space="preserve">To balance this budget shortfall, </w:t>
      </w:r>
      <w:r w:rsidR="00E025CF">
        <w:t xml:space="preserve">they </w:t>
      </w:r>
      <w:r>
        <w:t>looked at di</w:t>
      </w:r>
      <w:r w:rsidR="004635F7">
        <w:t>scretionary spending programs. Outside discretionary spending, the</w:t>
      </w:r>
      <w:r>
        <w:t xml:space="preserve"> general categories </w:t>
      </w:r>
      <w:r w:rsidR="004635F7">
        <w:t xml:space="preserve">of expenditure </w:t>
      </w:r>
      <w:r>
        <w:t xml:space="preserve">included are: </w:t>
      </w:r>
    </w:p>
    <w:p w14:paraId="3504969D" w14:textId="784E591E" w:rsidR="00E67CAE" w:rsidRDefault="00E67CAE" w:rsidP="00E67CAE">
      <w:pPr>
        <w:pStyle w:val="ListParagraph"/>
        <w:numPr>
          <w:ilvl w:val="6"/>
          <w:numId w:val="2"/>
        </w:numPr>
      </w:pPr>
      <w:r>
        <w:t>Financial aid d</w:t>
      </w:r>
      <w:r w:rsidR="00E025CF">
        <w:t>oes not fall in this category.</w:t>
      </w:r>
    </w:p>
    <w:p w14:paraId="63D71080" w14:textId="77777777" w:rsidR="00E67CAE" w:rsidRDefault="00E67CAE" w:rsidP="00E67CAE">
      <w:pPr>
        <w:pStyle w:val="ListParagraph"/>
        <w:numPr>
          <w:ilvl w:val="6"/>
          <w:numId w:val="2"/>
        </w:numPr>
      </w:pPr>
      <w:r>
        <w:t xml:space="preserve">Compensation 2.25% salary increase APs, DCP contributions, other equity efforts (were hoping to get to 3% salary increases);  </w:t>
      </w:r>
    </w:p>
    <w:p w14:paraId="45DA8361" w14:textId="3A963C9D" w:rsidR="004635F7" w:rsidRDefault="00E67CAE" w:rsidP="00E67CAE">
      <w:pPr>
        <w:pStyle w:val="ListParagraph"/>
        <w:numPr>
          <w:ilvl w:val="6"/>
          <w:numId w:val="2"/>
        </w:numPr>
      </w:pPr>
      <w:r>
        <w:t>Academic Incentive funding</w:t>
      </w:r>
      <w:r w:rsidRPr="00E67CAE">
        <w:rPr>
          <w:u w:val="single"/>
        </w:rPr>
        <w:t xml:space="preserve"> 2/3/6 program</w:t>
      </w:r>
      <w:r w:rsidR="004635F7">
        <w:t xml:space="preserve"> = sharing the growth of tuition: m</w:t>
      </w:r>
      <w:r>
        <w:t>os</w:t>
      </w:r>
      <w:r w:rsidR="004635F7">
        <w:t>t is in undergraduate funding</w:t>
      </w:r>
      <w:r>
        <w:t xml:space="preserve">, (average collected is ~12K from all students; net tuition resident 9K, 24K non-residents).  This volume effect is shared between the colleges (the "2"), 1/6 goes to Miranda's office (the "6"), </w:t>
      </w:r>
      <w:r w:rsidR="00E025CF">
        <w:t xml:space="preserve">and </w:t>
      </w:r>
      <w:r>
        <w:t xml:space="preserve">1/3 </w:t>
      </w:r>
      <w:r w:rsidR="00E025CF">
        <w:t xml:space="preserve">(the "3") </w:t>
      </w:r>
      <w:r>
        <w:t xml:space="preserve">goes into the general fund to run the University.    </w:t>
      </w:r>
    </w:p>
    <w:p w14:paraId="167829AA" w14:textId="77777777" w:rsidR="004635F7" w:rsidRDefault="004635F7" w:rsidP="00E67CAE">
      <w:pPr>
        <w:pStyle w:val="ListParagraph"/>
        <w:numPr>
          <w:ilvl w:val="6"/>
          <w:numId w:val="2"/>
        </w:numPr>
      </w:pPr>
      <w:r>
        <w:t>Mandatory Costs - facilities and maintenance, overall utility bills.</w:t>
      </w:r>
      <w:r w:rsidR="007D193B">
        <w:t xml:space="preserve">   </w:t>
      </w:r>
    </w:p>
    <w:p w14:paraId="56772F9E" w14:textId="77777777" w:rsidR="004635F7" w:rsidRDefault="004635F7" w:rsidP="004635F7">
      <w:pPr>
        <w:pStyle w:val="ListParagraph"/>
        <w:numPr>
          <w:ilvl w:val="5"/>
          <w:numId w:val="2"/>
        </w:numPr>
      </w:pPr>
      <w:r>
        <w:t xml:space="preserve">A reallocation exercise was instituted to account for the 2M budget shortfall resulting from the decline in enrollment numbers this spring'17.  </w:t>
      </w:r>
    </w:p>
    <w:p w14:paraId="703DE084" w14:textId="356A918C" w:rsidR="004635F7" w:rsidRDefault="004635F7" w:rsidP="004635F7">
      <w:pPr>
        <w:pStyle w:val="ListParagraph"/>
        <w:numPr>
          <w:ilvl w:val="5"/>
          <w:numId w:val="2"/>
        </w:numPr>
      </w:pPr>
      <w:r>
        <w:t>Two discretionary areas which received investments:</w:t>
      </w:r>
    </w:p>
    <w:p w14:paraId="502438DA" w14:textId="3C80E95D" w:rsidR="009A7CAE" w:rsidRDefault="00E025CF" w:rsidP="004635F7">
      <w:pPr>
        <w:pStyle w:val="ListParagraph"/>
        <w:numPr>
          <w:ilvl w:val="6"/>
          <w:numId w:val="2"/>
        </w:numPr>
      </w:pPr>
      <w:r>
        <w:t>Quality Enhancements = p</w:t>
      </w:r>
      <w:r w:rsidR="004635F7">
        <w:t xml:space="preserve">iece of University infrastructure.  This part </w:t>
      </w:r>
      <w:r>
        <w:t>uses the campus budget process called the</w:t>
      </w:r>
      <w:r w:rsidR="004635F7">
        <w:t xml:space="preserve"> BARC </w:t>
      </w:r>
      <w:r>
        <w:t>(</w:t>
      </w:r>
      <w:r w:rsidR="004635F7">
        <w:t>Budget Area Review Committees</w:t>
      </w:r>
      <w:r>
        <w:t>).  These committees</w:t>
      </w:r>
      <w:r w:rsidR="004635F7">
        <w:t xml:space="preserve"> review proposals and made recommendations.  A few million dollars were granted via this mechanism.  This BARC process was employed last year and repeated this year.  Before the monies could be granted this year, the shortfall news landed.  Thus, the process was completed but the proposals were not funded.  This cycle of proposal review / no funding will not be repeated.  This year's proposals will fall under consideration again next year, fortunately.  They will be carried forward to next year.  To remedy this problem, the BARC process will henceforth be delayed until more is known about the actual budget predictions to ensure higher likelihood of funding.</w:t>
      </w:r>
      <w:r w:rsidR="006F12B0">
        <w:t xml:space="preserve">  There is an AP on every BARC.  </w:t>
      </w:r>
      <w:r w:rsidR="004635F7">
        <w:t xml:space="preserve">       </w:t>
      </w:r>
      <w:r w:rsidR="009A7CAE">
        <w:t xml:space="preserve">  </w:t>
      </w:r>
    </w:p>
    <w:p w14:paraId="14CBEBE6" w14:textId="2407AF33" w:rsidR="004635F7" w:rsidRDefault="004635F7" w:rsidP="004635F7">
      <w:pPr>
        <w:pStyle w:val="ListParagraph"/>
        <w:numPr>
          <w:ilvl w:val="6"/>
          <w:numId w:val="2"/>
        </w:numPr>
      </w:pPr>
      <w:r>
        <w:t>Multi-year central investments has a line item</w:t>
      </w:r>
      <w:r w:rsidR="006F12B0">
        <w:t xml:space="preserve"> as well as part of discretionary spending</w:t>
      </w:r>
      <w:r>
        <w:t>.</w:t>
      </w:r>
      <w:r w:rsidR="006F12B0">
        <w:t xml:space="preserve">  These are items Tony Frank is focused on.    </w:t>
      </w:r>
      <w:r>
        <w:t xml:space="preserve">  </w:t>
      </w:r>
    </w:p>
    <w:p w14:paraId="7C4D2A49" w14:textId="00687843" w:rsidR="00337F32" w:rsidRDefault="00B65ED6" w:rsidP="00B65ED6">
      <w:pPr>
        <w:pStyle w:val="ListParagraph"/>
        <w:numPr>
          <w:ilvl w:val="1"/>
          <w:numId w:val="2"/>
        </w:numPr>
      </w:pPr>
      <w:r>
        <w:t>Diana Prieto – AP Compensation and Framework</w:t>
      </w:r>
      <w:r w:rsidR="006F12B0">
        <w:t>.</w:t>
      </w:r>
    </w:p>
    <w:p w14:paraId="5234FC8C" w14:textId="43ECF633" w:rsidR="00005462" w:rsidRDefault="006F12B0" w:rsidP="006F12B0">
      <w:pPr>
        <w:pStyle w:val="ListParagraph"/>
        <w:numPr>
          <w:ilvl w:val="2"/>
          <w:numId w:val="2"/>
        </w:numPr>
      </w:pPr>
      <w:r>
        <w:lastRenderedPageBreak/>
        <w:t>This presentation was done for the Council of D</w:t>
      </w:r>
      <w:r w:rsidR="00AD0A2C">
        <w:t xml:space="preserve">eans.  </w:t>
      </w:r>
      <w:r>
        <w:t>This project</w:t>
      </w:r>
      <w:r w:rsidR="00AD0A2C">
        <w:t xml:space="preserve"> started in 2012 and</w:t>
      </w:r>
      <w:r>
        <w:t xml:space="preserve"> includes the classification and compensation portions of the framework.  They are still working on this classification and hoping to finish this summer.  The initiating legislation expanded the classification of exemption of classified employees to AP.  There was no clear guidance in this migration </w:t>
      </w:r>
      <w:r w:rsidR="00005462">
        <w:t>process so the AP framework began.  From a market perspective (not within the University)</w:t>
      </w:r>
      <w:r w:rsidR="00AD0A2C">
        <w:t xml:space="preserve"> they</w:t>
      </w:r>
      <w:r w:rsidR="00005462">
        <w:t xml:space="preserve">, attempted to determine the VALUE of the labor for that particular position.  Understanding classification was difficult in the past, so </w:t>
      </w:r>
      <w:r w:rsidR="00AD0A2C">
        <w:t xml:space="preserve">they are </w:t>
      </w:r>
      <w:r w:rsidR="00005462">
        <w:t xml:space="preserve">attempting to have clarity on these roles to determine </w:t>
      </w:r>
      <w:r w:rsidR="00AD0A2C">
        <w:t>their market value.  The p</w:t>
      </w:r>
      <w:r w:rsidR="00005462">
        <w:t>rocess includes:</w:t>
      </w:r>
    </w:p>
    <w:p w14:paraId="780465BE" w14:textId="4D78AD7C" w:rsidR="00005462" w:rsidRDefault="00005462" w:rsidP="00005462">
      <w:pPr>
        <w:pStyle w:val="ListParagraph"/>
        <w:numPr>
          <w:ilvl w:val="3"/>
          <w:numId w:val="2"/>
        </w:numPr>
      </w:pPr>
      <w:r>
        <w:t xml:space="preserve">Analyze jobs - </w:t>
      </w:r>
      <w:r w:rsidR="00AD0A2C">
        <w:t>what does it really do/involved?</w:t>
      </w:r>
      <w:r w:rsidR="006F12B0">
        <w:t xml:space="preserve">  </w:t>
      </w:r>
    </w:p>
    <w:p w14:paraId="77BEB231" w14:textId="77777777" w:rsidR="00005462" w:rsidRDefault="00005462" w:rsidP="00005462">
      <w:pPr>
        <w:pStyle w:val="ListParagraph"/>
        <w:numPr>
          <w:ilvl w:val="3"/>
          <w:numId w:val="2"/>
        </w:numPr>
      </w:pPr>
      <w:r>
        <w:t>Job Evaluation</w:t>
      </w:r>
    </w:p>
    <w:p w14:paraId="10ECE5FA" w14:textId="77777777" w:rsidR="00005462" w:rsidRDefault="00005462" w:rsidP="00005462">
      <w:pPr>
        <w:pStyle w:val="ListParagraph"/>
        <w:numPr>
          <w:ilvl w:val="3"/>
          <w:numId w:val="2"/>
        </w:numPr>
      </w:pPr>
      <w:r>
        <w:t>Job Documentation</w:t>
      </w:r>
    </w:p>
    <w:p w14:paraId="55D8FCD6" w14:textId="7764F260" w:rsidR="006F12B0" w:rsidRDefault="00005462" w:rsidP="00005462">
      <w:pPr>
        <w:pStyle w:val="ListParagraph"/>
        <w:numPr>
          <w:ilvl w:val="3"/>
          <w:numId w:val="2"/>
        </w:numPr>
      </w:pPr>
      <w:r>
        <w:t>Market Pricing</w:t>
      </w:r>
      <w:r w:rsidR="006F12B0">
        <w:t xml:space="preserve">  </w:t>
      </w:r>
    </w:p>
    <w:p w14:paraId="76B34189" w14:textId="7817025B" w:rsidR="00005462" w:rsidRDefault="00005462" w:rsidP="00005462">
      <w:pPr>
        <w:pStyle w:val="ListParagraph"/>
        <w:numPr>
          <w:ilvl w:val="4"/>
          <w:numId w:val="2"/>
        </w:numPr>
      </w:pPr>
      <w:r>
        <w:t xml:space="preserve">Project Activities and Timeline - currently on the Impact Analysis phase.  This means looking at salaries paid for current positions and compare to the draft structure.  </w:t>
      </w:r>
    </w:p>
    <w:p w14:paraId="55E61DED" w14:textId="2E0A734C" w:rsidR="00005462" w:rsidRDefault="00005462" w:rsidP="00005462">
      <w:pPr>
        <w:pStyle w:val="ListParagraph"/>
        <w:numPr>
          <w:ilvl w:val="3"/>
          <w:numId w:val="2"/>
        </w:numPr>
      </w:pPr>
      <w:r>
        <w:t xml:space="preserve">There were 20 job families created at CSU and 6 Job Levels.  Each level is broken out into progression levels.  Criteria were also created.  </w:t>
      </w:r>
    </w:p>
    <w:p w14:paraId="758D0B5D" w14:textId="77777777" w:rsidR="00005462" w:rsidRDefault="00005462" w:rsidP="00005462">
      <w:pPr>
        <w:pStyle w:val="ListParagraph"/>
        <w:numPr>
          <w:ilvl w:val="3"/>
          <w:numId w:val="2"/>
        </w:numPr>
      </w:pPr>
      <w:r>
        <w:t xml:space="preserve">The work now deals with the compensation matrix.  Across the framework, a worksheet was created for each category with a salary survey.  These surveys (there are multiple types) are broken down into % ranges and structure this for each benchmark position.  </w:t>
      </w:r>
    </w:p>
    <w:p w14:paraId="25C26787" w14:textId="0E2CA892" w:rsidR="00005462" w:rsidRPr="00EA19CF" w:rsidRDefault="00005462" w:rsidP="00005462">
      <w:pPr>
        <w:pStyle w:val="ListParagraph"/>
        <w:numPr>
          <w:ilvl w:val="4"/>
          <w:numId w:val="2"/>
        </w:numPr>
        <w:rPr>
          <w:i/>
        </w:rPr>
      </w:pPr>
      <w:r w:rsidRPr="00EA19CF">
        <w:rPr>
          <w:i/>
        </w:rPr>
        <w:t>Note: R</w:t>
      </w:r>
      <w:r w:rsidR="00EA19CF" w:rsidRPr="00EA19CF">
        <w:rPr>
          <w:i/>
        </w:rPr>
        <w:t xml:space="preserve">esearch </w:t>
      </w:r>
      <w:r w:rsidRPr="00EA19CF">
        <w:rPr>
          <w:i/>
        </w:rPr>
        <w:t>As</w:t>
      </w:r>
      <w:r w:rsidR="00EA19CF" w:rsidRPr="00EA19CF">
        <w:rPr>
          <w:i/>
        </w:rPr>
        <w:t>sociates /</w:t>
      </w:r>
      <w:r w:rsidRPr="00EA19CF">
        <w:rPr>
          <w:i/>
        </w:rPr>
        <w:t xml:space="preserve"> Research Scientists</w:t>
      </w:r>
      <w:r w:rsidR="00896CF4">
        <w:rPr>
          <w:i/>
        </w:rPr>
        <w:t xml:space="preserve"> (~1000 are Research Professionals out of the 3.2K APs total)</w:t>
      </w:r>
      <w:r w:rsidRPr="00EA19CF">
        <w:rPr>
          <w:i/>
        </w:rPr>
        <w:t xml:space="preserve"> fall in a different series; they do not fall in this AP framework.</w:t>
      </w:r>
    </w:p>
    <w:p w14:paraId="4E04F55A" w14:textId="77777777" w:rsidR="00EA19CF" w:rsidRDefault="00005462" w:rsidP="00005462">
      <w:pPr>
        <w:pStyle w:val="ListParagraph"/>
        <w:numPr>
          <w:ilvl w:val="3"/>
          <w:numId w:val="2"/>
        </w:numPr>
      </w:pPr>
      <w:r>
        <w:t>In HR now looking at this draft form of the job levels with market clusters.  Positions are assigned to a market cluster within the band based on the market value.  Each market cluster represents the salary surveys used.  They represent a range of where salaries might fall based on the position.</w:t>
      </w:r>
    </w:p>
    <w:p w14:paraId="056E0FEC" w14:textId="1466BB7C" w:rsidR="00005462" w:rsidRDefault="00EA19CF" w:rsidP="00005462">
      <w:pPr>
        <w:pStyle w:val="ListParagraph"/>
        <w:numPr>
          <w:ilvl w:val="3"/>
          <w:numId w:val="2"/>
        </w:numPr>
      </w:pPr>
      <w:r>
        <w:t xml:space="preserve">Current work involves an impact analysis - where do classifications fall relative to the range determined from market value analysis.  </w:t>
      </w:r>
      <w:r w:rsidR="00005462">
        <w:t xml:space="preserve">  </w:t>
      </w:r>
    </w:p>
    <w:p w14:paraId="518A3611" w14:textId="77777777" w:rsidR="00B65ED6" w:rsidRDefault="00B65ED6" w:rsidP="00B65ED6">
      <w:pPr>
        <w:pStyle w:val="ListParagraph"/>
        <w:tabs>
          <w:tab w:val="right" w:pos="1080"/>
          <w:tab w:val="left" w:pos="1440"/>
        </w:tabs>
        <w:ind w:left="1440"/>
      </w:pPr>
    </w:p>
    <w:p w14:paraId="520257A9" w14:textId="77777777" w:rsidR="00D179D6" w:rsidRDefault="00F16F02" w:rsidP="007B22CB">
      <w:pPr>
        <w:tabs>
          <w:tab w:val="right" w:pos="1080"/>
          <w:tab w:val="left" w:pos="1440"/>
        </w:tabs>
        <w:ind w:left="720" w:hanging="720"/>
        <w:rPr>
          <w:b/>
        </w:rPr>
      </w:pPr>
      <w:r>
        <w:t>I</w:t>
      </w:r>
      <w:r w:rsidR="00696CAC" w:rsidRPr="00323E9B">
        <w:t>V</w:t>
      </w:r>
      <w:r w:rsidR="00696CAC">
        <w:t>.</w:t>
      </w:r>
      <w:r w:rsidR="00696CAC">
        <w:tab/>
      </w:r>
      <w:r w:rsidR="0021600A" w:rsidRPr="0087690C">
        <w:rPr>
          <w:b/>
        </w:rPr>
        <w:t>Guest Speaker Topic Discussion</w:t>
      </w:r>
    </w:p>
    <w:p w14:paraId="7915C847" w14:textId="14E91EA6" w:rsidR="00D3442F" w:rsidRDefault="00D3442F" w:rsidP="00D3442F">
      <w:pPr>
        <w:pStyle w:val="ListParagraph"/>
        <w:numPr>
          <w:ilvl w:val="0"/>
          <w:numId w:val="8"/>
        </w:numPr>
        <w:tabs>
          <w:tab w:val="right" w:pos="1080"/>
          <w:tab w:val="left" w:pos="1440"/>
        </w:tabs>
      </w:pPr>
      <w:r>
        <w:t xml:space="preserve">Question of projected hiring needs based on current </w:t>
      </w:r>
      <w:r w:rsidR="00D22C5D">
        <w:t>budgeting</w:t>
      </w:r>
      <w:r>
        <w:t xml:space="preserve"> </w:t>
      </w:r>
      <w:r w:rsidR="00AD0A2C">
        <w:t>model of past census numbers</w:t>
      </w:r>
      <w:r>
        <w:t>.</w:t>
      </w:r>
    </w:p>
    <w:p w14:paraId="57B85E1F" w14:textId="08E235DA" w:rsidR="00D22C5D" w:rsidRDefault="00D22C5D" w:rsidP="00D22C5D">
      <w:pPr>
        <w:pStyle w:val="ListParagraph"/>
        <w:numPr>
          <w:ilvl w:val="1"/>
          <w:numId w:val="8"/>
        </w:numPr>
        <w:tabs>
          <w:tab w:val="right" w:pos="1080"/>
          <w:tab w:val="left" w:pos="1440"/>
        </w:tabs>
      </w:pPr>
      <w:r>
        <w:t xml:space="preserve">This is done at the unit level based on their budgeting process.  </w:t>
      </w:r>
    </w:p>
    <w:p w14:paraId="5B0FDF06" w14:textId="5782F12D" w:rsidR="00D3442F" w:rsidRDefault="00D3442F" w:rsidP="00D3442F">
      <w:pPr>
        <w:pStyle w:val="ListParagraph"/>
        <w:numPr>
          <w:ilvl w:val="0"/>
          <w:numId w:val="8"/>
        </w:numPr>
        <w:tabs>
          <w:tab w:val="right" w:pos="1080"/>
          <w:tab w:val="left" w:pos="1440"/>
        </w:tabs>
      </w:pPr>
      <w:r>
        <w:t>Question of admissions/recruiting</w:t>
      </w:r>
      <w:r w:rsidR="00D22C5D">
        <w:t xml:space="preserve"> and that piece fitting into the budget.</w:t>
      </w:r>
    </w:p>
    <w:p w14:paraId="6EC6B10B" w14:textId="347725E8" w:rsidR="00D22C5D" w:rsidRDefault="00D22C5D" w:rsidP="00D3442F">
      <w:pPr>
        <w:pStyle w:val="ListParagraph"/>
        <w:numPr>
          <w:ilvl w:val="0"/>
          <w:numId w:val="8"/>
        </w:numPr>
        <w:tabs>
          <w:tab w:val="right" w:pos="1080"/>
          <w:tab w:val="left" w:pos="1440"/>
        </w:tabs>
      </w:pPr>
      <w:r>
        <w:t>Concern for R</w:t>
      </w:r>
      <w:r w:rsidR="00AD0A2C">
        <w:t xml:space="preserve">esearch </w:t>
      </w:r>
      <w:r>
        <w:t>As</w:t>
      </w:r>
      <w:r w:rsidR="00AD0A2C">
        <w:t>sociate</w:t>
      </w:r>
      <w:r>
        <w:t xml:space="preserve"> and R</w:t>
      </w:r>
      <w:r w:rsidR="00AD0A2C">
        <w:t xml:space="preserve">esearch </w:t>
      </w:r>
      <w:r>
        <w:t>S</w:t>
      </w:r>
      <w:r w:rsidR="00AD0A2C">
        <w:t>cientist</w:t>
      </w:r>
      <w:r>
        <w:t xml:space="preserve"> employee groups not fitting into the framework.  Could the fringe rate be modified to help </w:t>
      </w:r>
      <w:r w:rsidR="00AD0A2C">
        <w:t xml:space="preserve">the employee base?  </w:t>
      </w:r>
      <w:r>
        <w:t>Research Coordinator/Administrators are subject</w:t>
      </w:r>
      <w:r w:rsidR="00AD0A2C">
        <w:t xml:space="preserve"> to this lack of structure more so</w:t>
      </w:r>
      <w:r>
        <w:t xml:space="preserve">.  </w:t>
      </w:r>
    </w:p>
    <w:p w14:paraId="1A68475B" w14:textId="77777777" w:rsidR="00F24EEF" w:rsidRDefault="00F24EEF" w:rsidP="00F24EEF">
      <w:pPr>
        <w:pStyle w:val="ListParagraph"/>
        <w:tabs>
          <w:tab w:val="right" w:pos="1080"/>
          <w:tab w:val="left" w:pos="1440"/>
        </w:tabs>
        <w:ind w:left="1440"/>
      </w:pPr>
    </w:p>
    <w:p w14:paraId="29B37778" w14:textId="77777777" w:rsidR="0021600A" w:rsidRDefault="0021600A" w:rsidP="0021600A">
      <w:pPr>
        <w:tabs>
          <w:tab w:val="right" w:pos="1080"/>
          <w:tab w:val="left" w:pos="1440"/>
        </w:tabs>
        <w:ind w:left="720" w:hanging="720"/>
      </w:pPr>
      <w:r>
        <w:t>V.</w:t>
      </w:r>
      <w:r>
        <w:tab/>
      </w:r>
      <w:r w:rsidR="003D21B7" w:rsidRPr="0087690C">
        <w:rPr>
          <w:b/>
        </w:rPr>
        <w:t>Proposed Motions</w:t>
      </w:r>
    </w:p>
    <w:p w14:paraId="7699449E" w14:textId="3CA034CC" w:rsidR="00EE75B0" w:rsidRDefault="0087690C" w:rsidP="00B65ED6">
      <w:pPr>
        <w:pStyle w:val="ListParagraph"/>
        <w:numPr>
          <w:ilvl w:val="0"/>
          <w:numId w:val="1"/>
        </w:numPr>
        <w:tabs>
          <w:tab w:val="right" w:pos="1080"/>
          <w:tab w:val="left" w:pos="1440"/>
        </w:tabs>
      </w:pPr>
      <w:r>
        <w:t xml:space="preserve">PASSED: </w:t>
      </w:r>
      <w:r w:rsidR="006E56C1">
        <w:t xml:space="preserve">Approval of </w:t>
      </w:r>
      <w:r w:rsidR="00B65ED6">
        <w:t>May</w:t>
      </w:r>
      <w:r w:rsidR="006E56C1">
        <w:t xml:space="preserve"> </w:t>
      </w:r>
      <w:r w:rsidR="00384A9B">
        <w:t>APC Meeting M</w:t>
      </w:r>
      <w:r w:rsidR="00CE0A48">
        <w:t>inutes</w:t>
      </w:r>
    </w:p>
    <w:p w14:paraId="7BA9D1CC" w14:textId="77777777" w:rsidR="00D22C5D" w:rsidRDefault="0087690C" w:rsidP="0087690C">
      <w:pPr>
        <w:pStyle w:val="ListParagraph"/>
        <w:numPr>
          <w:ilvl w:val="1"/>
          <w:numId w:val="1"/>
        </w:numPr>
        <w:tabs>
          <w:tab w:val="right" w:pos="1080"/>
          <w:tab w:val="left" w:pos="1440"/>
        </w:tabs>
      </w:pPr>
      <w:r>
        <w:t>Motion:</w:t>
      </w:r>
      <w:r w:rsidR="00D22C5D">
        <w:t xml:space="preserve"> Shaila Parshar </w:t>
      </w:r>
    </w:p>
    <w:p w14:paraId="176D95CE" w14:textId="3CE269BC" w:rsidR="0087690C" w:rsidRDefault="0087690C" w:rsidP="0087690C">
      <w:pPr>
        <w:pStyle w:val="ListParagraph"/>
        <w:numPr>
          <w:ilvl w:val="1"/>
          <w:numId w:val="1"/>
        </w:numPr>
        <w:tabs>
          <w:tab w:val="right" w:pos="1080"/>
          <w:tab w:val="left" w:pos="1440"/>
        </w:tabs>
      </w:pPr>
      <w:r>
        <w:t>Second:</w:t>
      </w:r>
      <w:r w:rsidR="00D22C5D">
        <w:t xml:space="preserve"> Melissa Emerson</w:t>
      </w:r>
    </w:p>
    <w:p w14:paraId="520496CF" w14:textId="600A3A30" w:rsidR="00384A9B" w:rsidRDefault="0087690C" w:rsidP="00B65ED6">
      <w:pPr>
        <w:pStyle w:val="ListParagraph"/>
        <w:numPr>
          <w:ilvl w:val="0"/>
          <w:numId w:val="1"/>
        </w:numPr>
        <w:tabs>
          <w:tab w:val="right" w:pos="1080"/>
          <w:tab w:val="left" w:pos="1440"/>
        </w:tabs>
      </w:pPr>
      <w:r>
        <w:t xml:space="preserve">PASSED: </w:t>
      </w:r>
      <w:r w:rsidR="00384A9B">
        <w:t>Approval to Expand At Large Positions from 5 to 8 Positions</w:t>
      </w:r>
      <w:r w:rsidR="000B5530">
        <w:t xml:space="preserve">.  </w:t>
      </w:r>
      <w:r w:rsidR="000B5530" w:rsidRPr="000B5530">
        <w:rPr>
          <w:i/>
        </w:rPr>
        <w:t>Based on APC Constitution and specification of 5 at-large members only, motion modified: Expan</w:t>
      </w:r>
      <w:r w:rsidR="00287A6D">
        <w:rPr>
          <w:i/>
        </w:rPr>
        <w:t xml:space="preserve">d the At-Large Positions from </w:t>
      </w:r>
      <w:r w:rsidR="00287A6D" w:rsidRPr="00287A6D">
        <w:rPr>
          <w:i/>
          <w:u w:val="single"/>
        </w:rPr>
        <w:t xml:space="preserve">5 to </w:t>
      </w:r>
      <w:r w:rsidR="000B5530" w:rsidRPr="00287A6D">
        <w:rPr>
          <w:i/>
          <w:u w:val="single"/>
        </w:rPr>
        <w:t>8 on a temporary basis</w:t>
      </w:r>
      <w:r w:rsidR="000B5530" w:rsidRPr="000B5530">
        <w:rPr>
          <w:i/>
        </w:rPr>
        <w:t xml:space="preserve">, for the </w:t>
      </w:r>
      <w:r w:rsidR="000B5530" w:rsidRPr="000B5530">
        <w:rPr>
          <w:b/>
          <w:i/>
        </w:rPr>
        <w:t>upcoming</w:t>
      </w:r>
      <w:r w:rsidR="000B5530">
        <w:rPr>
          <w:b/>
          <w:i/>
        </w:rPr>
        <w:t xml:space="preserve"> </w:t>
      </w:r>
      <w:r w:rsidR="00AD0A2C">
        <w:rPr>
          <w:b/>
          <w:i/>
        </w:rPr>
        <w:t xml:space="preserve">2018 Fiscal Year </w:t>
      </w:r>
      <w:r w:rsidR="000B5530" w:rsidRPr="000B5530">
        <w:rPr>
          <w:b/>
          <w:i/>
        </w:rPr>
        <w:t>only</w:t>
      </w:r>
      <w:r w:rsidR="000B5530" w:rsidRPr="000B5530">
        <w:rPr>
          <w:i/>
        </w:rPr>
        <w:t>.</w:t>
      </w:r>
      <w:r w:rsidR="000B5530">
        <w:t xml:space="preserve"> </w:t>
      </w:r>
      <w:r w:rsidR="000B5530" w:rsidRPr="000B5530">
        <w:t xml:space="preserve">  </w:t>
      </w:r>
      <w:r w:rsidR="000B5530">
        <w:t>The total position number will revert back to the number stated in the co</w:t>
      </w:r>
      <w:r w:rsidR="00AD0A2C">
        <w:t>nstitution (5) in the following fiscal year 2019</w:t>
      </w:r>
      <w:r w:rsidR="000B5530">
        <w:t xml:space="preserve">. </w:t>
      </w:r>
    </w:p>
    <w:p w14:paraId="4520D6FE" w14:textId="5B008D7B" w:rsidR="0087690C" w:rsidRDefault="0087690C" w:rsidP="0087690C">
      <w:pPr>
        <w:pStyle w:val="ListParagraph"/>
        <w:numPr>
          <w:ilvl w:val="1"/>
          <w:numId w:val="1"/>
        </w:numPr>
        <w:tabs>
          <w:tab w:val="right" w:pos="1080"/>
          <w:tab w:val="left" w:pos="1440"/>
        </w:tabs>
      </w:pPr>
      <w:r>
        <w:lastRenderedPageBreak/>
        <w:t>Motion:</w:t>
      </w:r>
      <w:r w:rsidR="00D22C5D">
        <w:t xml:space="preserve"> Caitlin Kotnik</w:t>
      </w:r>
    </w:p>
    <w:p w14:paraId="17E4A4F8" w14:textId="5924520B" w:rsidR="0087690C" w:rsidRDefault="0087690C" w:rsidP="0087690C">
      <w:pPr>
        <w:pStyle w:val="ListParagraph"/>
        <w:numPr>
          <w:ilvl w:val="1"/>
          <w:numId w:val="1"/>
        </w:numPr>
        <w:tabs>
          <w:tab w:val="right" w:pos="1080"/>
          <w:tab w:val="left" w:pos="1440"/>
        </w:tabs>
      </w:pPr>
      <w:r>
        <w:t>Second:</w:t>
      </w:r>
      <w:r w:rsidR="00D22C5D">
        <w:t xml:space="preserve"> Joanna Holliday</w:t>
      </w:r>
    </w:p>
    <w:p w14:paraId="2F3BC58D" w14:textId="5EECFFDE" w:rsidR="00384A9B" w:rsidRDefault="0087690C" w:rsidP="00B65ED6">
      <w:pPr>
        <w:pStyle w:val="ListParagraph"/>
        <w:numPr>
          <w:ilvl w:val="0"/>
          <w:numId w:val="1"/>
        </w:numPr>
        <w:tabs>
          <w:tab w:val="right" w:pos="1080"/>
          <w:tab w:val="left" w:pos="1440"/>
        </w:tabs>
      </w:pPr>
      <w:r>
        <w:t xml:space="preserve">PASSED: </w:t>
      </w:r>
      <w:r w:rsidR="00384A9B">
        <w:t>Approval of Appointing Shannon Dale, Karl Bendix, and Keely Mendicino as At Large Members for FY18</w:t>
      </w:r>
    </w:p>
    <w:p w14:paraId="525D03A6" w14:textId="21551FEA" w:rsidR="0087690C" w:rsidRDefault="0087690C" w:rsidP="0087690C">
      <w:pPr>
        <w:pStyle w:val="ListParagraph"/>
        <w:numPr>
          <w:ilvl w:val="1"/>
          <w:numId w:val="1"/>
        </w:numPr>
        <w:tabs>
          <w:tab w:val="right" w:pos="1080"/>
          <w:tab w:val="left" w:pos="1440"/>
        </w:tabs>
      </w:pPr>
      <w:r>
        <w:t>Motion:</w:t>
      </w:r>
      <w:r w:rsidR="00612C92">
        <w:t xml:space="preserve"> </w:t>
      </w:r>
      <w:r w:rsidR="000B5530">
        <w:t>Shannon Wagner</w:t>
      </w:r>
    </w:p>
    <w:p w14:paraId="5561E3E0" w14:textId="393319C3" w:rsidR="0087690C" w:rsidRDefault="0087690C" w:rsidP="0087690C">
      <w:pPr>
        <w:pStyle w:val="ListParagraph"/>
        <w:numPr>
          <w:ilvl w:val="1"/>
          <w:numId w:val="1"/>
        </w:numPr>
        <w:tabs>
          <w:tab w:val="right" w:pos="1080"/>
          <w:tab w:val="left" w:pos="1440"/>
        </w:tabs>
      </w:pPr>
      <w:r>
        <w:t>Second:</w:t>
      </w:r>
      <w:r w:rsidR="000B5530">
        <w:t xml:space="preserve"> Lyn</w:t>
      </w:r>
      <w:r w:rsidR="00287A6D">
        <w:t xml:space="preserve">n </w:t>
      </w:r>
      <w:r w:rsidR="000B5530">
        <w:t>Borngrebe</w:t>
      </w:r>
    </w:p>
    <w:p w14:paraId="0574C32D" w14:textId="77777777" w:rsidR="00EE75B0" w:rsidRDefault="00EE75B0" w:rsidP="003E4719">
      <w:pPr>
        <w:tabs>
          <w:tab w:val="right" w:pos="1080"/>
          <w:tab w:val="left" w:pos="1440"/>
        </w:tabs>
        <w:ind w:left="720" w:hanging="720"/>
      </w:pPr>
    </w:p>
    <w:p w14:paraId="54BA9DB3" w14:textId="6B705449" w:rsidR="00E3722E" w:rsidRDefault="0021600A" w:rsidP="003E4719">
      <w:pPr>
        <w:tabs>
          <w:tab w:val="right" w:pos="1080"/>
          <w:tab w:val="left" w:pos="1440"/>
        </w:tabs>
        <w:ind w:left="720" w:hanging="720"/>
      </w:pPr>
      <w:r>
        <w:t>VI.</w:t>
      </w:r>
      <w:r>
        <w:tab/>
      </w:r>
      <w:r w:rsidRPr="008452CA">
        <w:rPr>
          <w:b/>
        </w:rPr>
        <w:t>APC Initiatives Discussion</w:t>
      </w:r>
    </w:p>
    <w:p w14:paraId="74F78237" w14:textId="70F230C4" w:rsidR="003E2962" w:rsidRDefault="003E2962" w:rsidP="004C3DC4">
      <w:pPr>
        <w:tabs>
          <w:tab w:val="right" w:pos="1080"/>
          <w:tab w:val="left" w:pos="1440"/>
        </w:tabs>
      </w:pPr>
    </w:p>
    <w:p w14:paraId="20E05229" w14:textId="77777777" w:rsidR="00F10A01" w:rsidRPr="00B074E3" w:rsidRDefault="007A266D" w:rsidP="00323E9B">
      <w:pPr>
        <w:tabs>
          <w:tab w:val="right" w:pos="1080"/>
          <w:tab w:val="left" w:pos="1440"/>
        </w:tabs>
        <w:ind w:left="720" w:hanging="720"/>
      </w:pPr>
      <w:r>
        <w:t>V</w:t>
      </w:r>
      <w:r w:rsidR="0021600A">
        <w:t>II</w:t>
      </w:r>
      <w:r w:rsidR="00F10A01" w:rsidRPr="00323E9B">
        <w:t>.</w:t>
      </w:r>
      <w:r w:rsidR="00F10A01" w:rsidRPr="00323E9B">
        <w:tab/>
      </w:r>
      <w:r w:rsidR="00F10A01" w:rsidRPr="008452CA">
        <w:rPr>
          <w:b/>
        </w:rPr>
        <w:t>Officer Reports</w:t>
      </w:r>
    </w:p>
    <w:p w14:paraId="296248E1" w14:textId="22233B72" w:rsidR="008452CA" w:rsidRDefault="00F10A01" w:rsidP="008452CA">
      <w:pPr>
        <w:pStyle w:val="ListParagraph"/>
        <w:numPr>
          <w:ilvl w:val="0"/>
          <w:numId w:val="7"/>
        </w:numPr>
        <w:tabs>
          <w:tab w:val="left" w:pos="1080"/>
        </w:tabs>
      </w:pPr>
      <w:r w:rsidRPr="00323E9B">
        <w:t>Chair</w:t>
      </w:r>
      <w:r w:rsidR="005D1AF7">
        <w:t xml:space="preserve"> </w:t>
      </w:r>
      <w:r w:rsidR="000B5530">
        <w:t>- see attached report</w:t>
      </w:r>
    </w:p>
    <w:p w14:paraId="2F210E02" w14:textId="3644F35D" w:rsidR="000B5530" w:rsidRDefault="000B5530" w:rsidP="000B5530">
      <w:pPr>
        <w:pStyle w:val="ListParagraph"/>
        <w:numPr>
          <w:ilvl w:val="1"/>
          <w:numId w:val="7"/>
        </w:numPr>
        <w:tabs>
          <w:tab w:val="left" w:pos="1080"/>
        </w:tabs>
      </w:pPr>
      <w:r>
        <w:t xml:space="preserve">Bullying Policy - waiting to talk with CORSAF to finalize this.  </w:t>
      </w:r>
    </w:p>
    <w:p w14:paraId="3CAC3A4A" w14:textId="7EF48F4E" w:rsidR="000B5530" w:rsidRDefault="000B5530" w:rsidP="000B5530">
      <w:pPr>
        <w:pStyle w:val="ListParagraph"/>
        <w:numPr>
          <w:ilvl w:val="1"/>
          <w:numId w:val="7"/>
        </w:numPr>
        <w:tabs>
          <w:tab w:val="left" w:pos="1080"/>
        </w:tabs>
      </w:pPr>
      <w:r>
        <w:t>AP presentation on Search Committee to hire the director of HR since Dian</w:t>
      </w:r>
      <w:r w:rsidR="00287A6D">
        <w:t>a Prieto's</w:t>
      </w:r>
      <w:r>
        <w:t xml:space="preserve"> position has moved.  </w:t>
      </w:r>
    </w:p>
    <w:p w14:paraId="080B1A7C" w14:textId="77777777" w:rsidR="008452CA" w:rsidRDefault="00F10A01" w:rsidP="008452CA">
      <w:pPr>
        <w:pStyle w:val="ListParagraph"/>
        <w:numPr>
          <w:ilvl w:val="0"/>
          <w:numId w:val="7"/>
        </w:numPr>
        <w:tabs>
          <w:tab w:val="left" w:pos="1080"/>
        </w:tabs>
      </w:pPr>
      <w:r w:rsidRPr="00323E9B">
        <w:t>Vice Chair</w:t>
      </w:r>
    </w:p>
    <w:p w14:paraId="7B65E436" w14:textId="0EF0F81C" w:rsidR="000B5530" w:rsidRDefault="000B5530" w:rsidP="000B5530">
      <w:pPr>
        <w:pStyle w:val="ListParagraph"/>
        <w:numPr>
          <w:ilvl w:val="1"/>
          <w:numId w:val="7"/>
        </w:numPr>
        <w:tabs>
          <w:tab w:val="left" w:pos="1080"/>
        </w:tabs>
      </w:pPr>
      <w:r>
        <w:t xml:space="preserve">Chair's retreat scheduled for today in Career Center.  </w:t>
      </w:r>
    </w:p>
    <w:p w14:paraId="1A5DB1D9" w14:textId="22743272" w:rsidR="006A1FE4" w:rsidRDefault="006A1FE4" w:rsidP="000B5530">
      <w:pPr>
        <w:pStyle w:val="ListParagraph"/>
        <w:numPr>
          <w:ilvl w:val="1"/>
          <w:numId w:val="7"/>
        </w:numPr>
        <w:tabs>
          <w:tab w:val="left" w:pos="1080"/>
        </w:tabs>
      </w:pPr>
      <w:r>
        <w:t xml:space="preserve">Submit annual committee report.  </w:t>
      </w:r>
    </w:p>
    <w:p w14:paraId="7DE2242B" w14:textId="77777777" w:rsidR="006A1FE4" w:rsidRDefault="006A1FE4" w:rsidP="000B5530">
      <w:pPr>
        <w:pStyle w:val="ListParagraph"/>
        <w:numPr>
          <w:ilvl w:val="1"/>
          <w:numId w:val="7"/>
        </w:numPr>
        <w:tabs>
          <w:tab w:val="left" w:pos="1080"/>
        </w:tabs>
      </w:pPr>
      <w:r>
        <w:t xml:space="preserve">Still need representation for a handful of </w:t>
      </w:r>
      <w:r w:rsidRPr="00610848">
        <w:rPr>
          <w:b/>
        </w:rPr>
        <w:t>University Committees</w:t>
      </w:r>
      <w:r>
        <w:t xml:space="preserve">.  </w:t>
      </w:r>
    </w:p>
    <w:p w14:paraId="7CA03053" w14:textId="77777777" w:rsidR="006A1FE4" w:rsidRDefault="006A1FE4" w:rsidP="006A1FE4">
      <w:pPr>
        <w:pStyle w:val="ListParagraph"/>
        <w:numPr>
          <w:ilvl w:val="2"/>
          <w:numId w:val="7"/>
        </w:numPr>
        <w:tabs>
          <w:tab w:val="left" w:pos="1080"/>
        </w:tabs>
      </w:pPr>
      <w:r>
        <w:t xml:space="preserve">See vice-chair report.  Interest by Kelli Clark.  </w:t>
      </w:r>
    </w:p>
    <w:p w14:paraId="177C9BDD" w14:textId="286ADFFB" w:rsidR="006A1FE4" w:rsidRDefault="006A1FE4" w:rsidP="006A1FE4">
      <w:pPr>
        <w:pStyle w:val="ListParagraph"/>
        <w:numPr>
          <w:ilvl w:val="2"/>
          <w:numId w:val="7"/>
        </w:numPr>
        <w:tabs>
          <w:tab w:val="left" w:pos="1080"/>
        </w:tabs>
      </w:pPr>
      <w:r>
        <w:t xml:space="preserve">Commitment to Campus committee.  Matt Klein will serve.  </w:t>
      </w:r>
    </w:p>
    <w:p w14:paraId="271F7587" w14:textId="2CDC02CD" w:rsidR="006A1FE4" w:rsidRDefault="006A1FE4" w:rsidP="006A1FE4">
      <w:pPr>
        <w:pStyle w:val="ListParagraph"/>
        <w:numPr>
          <w:ilvl w:val="2"/>
          <w:numId w:val="7"/>
        </w:numPr>
        <w:tabs>
          <w:tab w:val="left" w:pos="1080"/>
        </w:tabs>
      </w:pPr>
      <w:r>
        <w:t xml:space="preserve">PASSED: Motion to approve University Committees representatives.  </w:t>
      </w:r>
    </w:p>
    <w:p w14:paraId="7CEC919C" w14:textId="2E216562" w:rsidR="006A1FE4" w:rsidRDefault="006A1FE4" w:rsidP="006A1FE4">
      <w:pPr>
        <w:pStyle w:val="ListParagraph"/>
        <w:numPr>
          <w:ilvl w:val="3"/>
          <w:numId w:val="7"/>
        </w:numPr>
        <w:tabs>
          <w:tab w:val="left" w:pos="1080"/>
        </w:tabs>
      </w:pPr>
      <w:r>
        <w:t>Motion: Deborah Yeung</w:t>
      </w:r>
    </w:p>
    <w:p w14:paraId="462E81A0" w14:textId="5354B9A4" w:rsidR="006A1FE4" w:rsidRDefault="006A1FE4" w:rsidP="006A1FE4">
      <w:pPr>
        <w:pStyle w:val="ListParagraph"/>
        <w:numPr>
          <w:ilvl w:val="3"/>
          <w:numId w:val="7"/>
        </w:numPr>
        <w:tabs>
          <w:tab w:val="left" w:pos="1080"/>
        </w:tabs>
      </w:pPr>
      <w:r>
        <w:t>Second: Catherine Douras</w:t>
      </w:r>
    </w:p>
    <w:p w14:paraId="0F642C19" w14:textId="3D55AAB4" w:rsidR="006A1FE4" w:rsidRDefault="006A1FE4" w:rsidP="006A1FE4">
      <w:pPr>
        <w:pStyle w:val="ListParagraph"/>
        <w:numPr>
          <w:ilvl w:val="2"/>
          <w:numId w:val="7"/>
        </w:numPr>
        <w:tabs>
          <w:tab w:val="left" w:pos="1080"/>
        </w:tabs>
      </w:pPr>
      <w:r>
        <w:t xml:space="preserve">Paper ballot passed out for representatives to President's Sustainability Committee and Commission on Women and Gender Equity.  </w:t>
      </w:r>
    </w:p>
    <w:p w14:paraId="4FF0660D" w14:textId="7D485BEB" w:rsidR="00610848" w:rsidRDefault="00610848" w:rsidP="00610848">
      <w:pPr>
        <w:pStyle w:val="ListParagraph"/>
        <w:numPr>
          <w:ilvl w:val="3"/>
          <w:numId w:val="7"/>
        </w:numPr>
        <w:tabs>
          <w:tab w:val="left" w:pos="1080"/>
        </w:tabs>
      </w:pPr>
      <w:r>
        <w:t>Rick Novak for President's Sustainability Committee</w:t>
      </w:r>
    </w:p>
    <w:p w14:paraId="5487EAD2" w14:textId="4FF4FC90" w:rsidR="00610848" w:rsidRDefault="00610848" w:rsidP="00610848">
      <w:pPr>
        <w:pStyle w:val="ListParagraph"/>
        <w:numPr>
          <w:ilvl w:val="3"/>
          <w:numId w:val="7"/>
        </w:numPr>
        <w:tabs>
          <w:tab w:val="left" w:pos="1080"/>
        </w:tabs>
      </w:pPr>
      <w:r>
        <w:t>Caitlin Kotnik for Commission on Women and Gender Equity</w:t>
      </w:r>
    </w:p>
    <w:p w14:paraId="50236BC5" w14:textId="072AA723" w:rsidR="008452CA" w:rsidRDefault="00F10A01" w:rsidP="008452CA">
      <w:pPr>
        <w:pStyle w:val="ListParagraph"/>
        <w:numPr>
          <w:ilvl w:val="0"/>
          <w:numId w:val="7"/>
        </w:numPr>
        <w:tabs>
          <w:tab w:val="left" w:pos="1080"/>
        </w:tabs>
      </w:pPr>
      <w:r w:rsidRPr="00323E9B">
        <w:t>Secretary</w:t>
      </w:r>
      <w:r w:rsidR="00610848">
        <w:t xml:space="preserve"> - send any placard edit requests to Keely Mendicino, </w:t>
      </w:r>
      <w:r w:rsidR="00287A6D">
        <w:t xml:space="preserve">our </w:t>
      </w:r>
      <w:r w:rsidR="00610848">
        <w:t xml:space="preserve">new secretary for upcoming year.  </w:t>
      </w:r>
    </w:p>
    <w:p w14:paraId="58BCB9F9" w14:textId="79EA45AC" w:rsidR="0022199E" w:rsidRDefault="00F10A01" w:rsidP="008452CA">
      <w:pPr>
        <w:pStyle w:val="ListParagraph"/>
        <w:numPr>
          <w:ilvl w:val="0"/>
          <w:numId w:val="7"/>
        </w:numPr>
        <w:tabs>
          <w:tab w:val="left" w:pos="1080"/>
        </w:tabs>
      </w:pPr>
      <w:r w:rsidRPr="00323E9B">
        <w:t>Treasurer</w:t>
      </w:r>
      <w:r w:rsidR="000D4927">
        <w:t>, Chair-Elect</w:t>
      </w:r>
    </w:p>
    <w:p w14:paraId="479B1E61" w14:textId="23F5FDD4" w:rsidR="00610848" w:rsidRDefault="00610848" w:rsidP="00610848">
      <w:pPr>
        <w:pStyle w:val="ListParagraph"/>
        <w:numPr>
          <w:ilvl w:val="1"/>
          <w:numId w:val="7"/>
        </w:numPr>
        <w:tabs>
          <w:tab w:val="left" w:pos="1080"/>
        </w:tabs>
      </w:pPr>
      <w:r>
        <w:t>Budget update.</w:t>
      </w:r>
    </w:p>
    <w:p w14:paraId="24E94482" w14:textId="0A5AB0AD" w:rsidR="00610848" w:rsidRPr="00323E9B" w:rsidRDefault="00610848" w:rsidP="00610848">
      <w:pPr>
        <w:pStyle w:val="ListParagraph"/>
        <w:numPr>
          <w:ilvl w:val="1"/>
          <w:numId w:val="7"/>
        </w:numPr>
        <w:tabs>
          <w:tab w:val="left" w:pos="1080"/>
        </w:tabs>
      </w:pPr>
      <w:r>
        <w:t xml:space="preserve">Proposal for Employee Recognition event and whether to move this to the new Stadium New Belgium porch.  Feedback </w:t>
      </w:r>
      <w:r w:rsidR="00287A6D">
        <w:t xml:space="preserve">is </w:t>
      </w:r>
      <w:r>
        <w:t xml:space="preserve">welcome.  </w:t>
      </w:r>
    </w:p>
    <w:p w14:paraId="5B375F72" w14:textId="77777777" w:rsidR="00323E9B" w:rsidRPr="00323E9B" w:rsidRDefault="00323E9B" w:rsidP="00323E9B">
      <w:pPr>
        <w:tabs>
          <w:tab w:val="right" w:pos="1080"/>
          <w:tab w:val="left" w:pos="1440"/>
        </w:tabs>
        <w:ind w:left="720" w:hanging="720"/>
      </w:pPr>
    </w:p>
    <w:p w14:paraId="76557805" w14:textId="77777777" w:rsidR="00B71766" w:rsidRPr="00323E9B" w:rsidRDefault="00F10A01" w:rsidP="00323E9B">
      <w:pPr>
        <w:tabs>
          <w:tab w:val="right" w:pos="1080"/>
          <w:tab w:val="left" w:pos="1440"/>
        </w:tabs>
        <w:ind w:left="720" w:hanging="720"/>
      </w:pPr>
      <w:r w:rsidRPr="00323E9B">
        <w:t>V</w:t>
      </w:r>
      <w:r w:rsidR="00631620">
        <w:t>I</w:t>
      </w:r>
      <w:r w:rsidR="0021600A">
        <w:t>II</w:t>
      </w:r>
      <w:r w:rsidRPr="00323E9B">
        <w:t>.</w:t>
      </w:r>
      <w:r w:rsidRPr="00323E9B">
        <w:tab/>
      </w:r>
      <w:r w:rsidR="007B460B">
        <w:t>Standing Committee</w:t>
      </w:r>
      <w:r w:rsidR="00C170ED">
        <w:t xml:space="preserve"> Reports</w:t>
      </w:r>
    </w:p>
    <w:p w14:paraId="47EA4F54" w14:textId="77777777" w:rsidR="003C56B0" w:rsidRPr="00F41107" w:rsidRDefault="00323E9B" w:rsidP="00323E9B">
      <w:pPr>
        <w:tabs>
          <w:tab w:val="left" w:pos="1080"/>
        </w:tabs>
      </w:pPr>
      <w:r w:rsidRPr="00323E9B">
        <w:tab/>
      </w:r>
      <w:r w:rsidR="003C56B0" w:rsidRPr="00F41107">
        <w:t>Exe</w:t>
      </w:r>
      <w:r w:rsidR="0022199E" w:rsidRPr="00F41107">
        <w:t>cutive Committee</w:t>
      </w:r>
      <w:r w:rsidR="00806E64" w:rsidRPr="00F41107">
        <w:t xml:space="preserve"> (Toni-Lee)</w:t>
      </w:r>
    </w:p>
    <w:p w14:paraId="02F21892" w14:textId="458721CA" w:rsidR="00180E8B" w:rsidRDefault="003C56B0" w:rsidP="00323E9B">
      <w:pPr>
        <w:tabs>
          <w:tab w:val="left" w:pos="1080"/>
        </w:tabs>
      </w:pPr>
      <w:r w:rsidRPr="00F41107">
        <w:tab/>
      </w:r>
      <w:r w:rsidR="000D3CE8" w:rsidRPr="00384A9B">
        <w:rPr>
          <w:b/>
        </w:rPr>
        <w:t>Awards</w:t>
      </w:r>
      <w:r w:rsidR="226C1CC9">
        <w:t xml:space="preserve"> (Kimberly Cox-York &amp; Gretchen Peterson)</w:t>
      </w:r>
      <w:r w:rsidR="003A4BB9" w:rsidRPr="00F41107">
        <w:tab/>
      </w:r>
    </w:p>
    <w:p w14:paraId="141D0766" w14:textId="574CD16E" w:rsidR="00610848" w:rsidRDefault="00610848" w:rsidP="00287A6D">
      <w:pPr>
        <w:pStyle w:val="ListParagraph"/>
        <w:numPr>
          <w:ilvl w:val="0"/>
          <w:numId w:val="9"/>
        </w:numPr>
        <w:tabs>
          <w:tab w:val="left" w:pos="1080"/>
        </w:tabs>
      </w:pPr>
      <w:r>
        <w:t>Years of service and thanks/gifts to APC members</w:t>
      </w:r>
      <w:r w:rsidR="00287A6D">
        <w:t xml:space="preserve"> whose terms are ending</w:t>
      </w:r>
      <w:r>
        <w:t>.</w:t>
      </w:r>
    </w:p>
    <w:p w14:paraId="1CA53E5B" w14:textId="0F901D9D" w:rsidR="008C0286" w:rsidRPr="00F41107" w:rsidRDefault="00323E9B" w:rsidP="00323E9B">
      <w:pPr>
        <w:tabs>
          <w:tab w:val="left" w:pos="1080"/>
        </w:tabs>
      </w:pPr>
      <w:r w:rsidRPr="00F41107">
        <w:tab/>
      </w:r>
      <w:r w:rsidR="0021600A" w:rsidRPr="00F41107">
        <w:t>Communications (Shannon Dale)</w:t>
      </w:r>
    </w:p>
    <w:p w14:paraId="0A55EE13" w14:textId="7C9B5DEC" w:rsidR="00180E8B" w:rsidRPr="00F41107" w:rsidRDefault="00323E9B" w:rsidP="00323E9B">
      <w:pPr>
        <w:tabs>
          <w:tab w:val="left" w:pos="1080"/>
        </w:tabs>
      </w:pPr>
      <w:r w:rsidRPr="00F41107">
        <w:tab/>
      </w:r>
      <w:r w:rsidR="00642964" w:rsidRPr="00F41107">
        <w:t>Employment</w:t>
      </w:r>
      <w:r w:rsidR="00F34C63">
        <w:t xml:space="preserve"> (Ann Bohm-Small &amp; </w:t>
      </w:r>
      <w:r w:rsidR="0034095A">
        <w:t>Melanie Calder</w:t>
      </w:r>
      <w:r w:rsidR="00302DF3">
        <w:t>wood</w:t>
      </w:r>
      <w:r w:rsidR="0034095A">
        <w:t>)</w:t>
      </w:r>
      <w:r w:rsidR="003A4BB9" w:rsidRPr="00F41107">
        <w:tab/>
      </w:r>
    </w:p>
    <w:p w14:paraId="1D9AFE2F" w14:textId="38A19B46" w:rsidR="00180E8B" w:rsidRPr="004A2A94" w:rsidRDefault="00323E9B" w:rsidP="00323E9B">
      <w:pPr>
        <w:tabs>
          <w:tab w:val="left" w:pos="1080"/>
        </w:tabs>
      </w:pPr>
      <w:r w:rsidRPr="007D3B92">
        <w:tab/>
      </w:r>
      <w:r w:rsidR="00384A9B">
        <w:t>***</w:t>
      </w:r>
      <w:r w:rsidR="00B71766" w:rsidRPr="00384A9B">
        <w:rPr>
          <w:b/>
        </w:rPr>
        <w:t>Nominations &amp; Elections</w:t>
      </w:r>
      <w:r w:rsidR="00B71766" w:rsidRPr="00182B68">
        <w:rPr>
          <w:b/>
        </w:rPr>
        <w:t xml:space="preserve"> </w:t>
      </w:r>
      <w:r w:rsidR="00B71766" w:rsidRPr="0037398D">
        <w:t>(Shannon Wagner &amp; Lesley Jones)</w:t>
      </w:r>
    </w:p>
    <w:p w14:paraId="5E161C27" w14:textId="4715938B" w:rsidR="00263673" w:rsidRPr="004A2A94" w:rsidRDefault="00B71766" w:rsidP="226C1CC9">
      <w:pPr>
        <w:tabs>
          <w:tab w:val="right" w:pos="1080"/>
          <w:tab w:val="left" w:pos="1440"/>
        </w:tabs>
        <w:ind w:left="720"/>
      </w:pPr>
      <w:r w:rsidRPr="004A2A94">
        <w:t xml:space="preserve">     </w:t>
      </w:r>
      <w:r w:rsidRPr="00874ECE">
        <w:t xml:space="preserve"> </w:t>
      </w:r>
      <w:r w:rsidRPr="00580722">
        <w:t>Policies &amp; Procedures</w:t>
      </w:r>
      <w:r w:rsidRPr="00874ECE">
        <w:t xml:space="preserve"> </w:t>
      </w:r>
      <w:r w:rsidRPr="004A2A94">
        <w:t>(Catherine Douras)</w:t>
      </w:r>
    </w:p>
    <w:p w14:paraId="1142DE29" w14:textId="401FC034" w:rsidR="0059547B" w:rsidRPr="007D3B92" w:rsidRDefault="00323E9B" w:rsidP="00323E9B">
      <w:pPr>
        <w:tabs>
          <w:tab w:val="left" w:pos="1080"/>
        </w:tabs>
      </w:pPr>
      <w:r w:rsidRPr="004A2A94">
        <w:tab/>
      </w:r>
      <w:r w:rsidR="00D977C9" w:rsidRPr="004A2A94">
        <w:t>Service &amp; Outreach (Dawn Nottingham &amp; Dan Banuelos)</w:t>
      </w:r>
    </w:p>
    <w:p w14:paraId="042BC20C" w14:textId="6FCC170D" w:rsidR="0021600A" w:rsidRDefault="008E4C99" w:rsidP="00287A6D">
      <w:pPr>
        <w:tabs>
          <w:tab w:val="left" w:pos="1080"/>
        </w:tabs>
      </w:pPr>
      <w:r>
        <w:tab/>
        <w:t>Ad Hoc Budget Committee (Lynn Borngrebe)</w:t>
      </w:r>
    </w:p>
    <w:p w14:paraId="75425E99" w14:textId="77777777" w:rsidR="00610848" w:rsidRDefault="00610848" w:rsidP="00494141">
      <w:pPr>
        <w:jc w:val="center"/>
      </w:pPr>
    </w:p>
    <w:p w14:paraId="4758189C" w14:textId="4ACC1DBA" w:rsidR="00A8609E" w:rsidRPr="00BB68EA" w:rsidRDefault="00610848" w:rsidP="00287A6D">
      <w:r w:rsidRPr="00610848">
        <w:rPr>
          <w:b/>
        </w:rPr>
        <w:t>Meeting Adjourned: 10:29am</w:t>
      </w:r>
      <w:r w:rsidR="00287A6D" w:rsidRPr="00BB68EA">
        <w:t xml:space="preserve"> </w:t>
      </w:r>
    </w:p>
    <w:sectPr w:rsidR="00A8609E" w:rsidRPr="00BB68EA" w:rsidSect="006403C5">
      <w:footerReference w:type="default" r:id="rId9"/>
      <w:pgSz w:w="12240" w:h="15840" w:code="1"/>
      <w:pgMar w:top="630" w:right="1008" w:bottom="450" w:left="1008"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6075D" w14:textId="77777777" w:rsidR="00997CB3" w:rsidRDefault="00997CB3" w:rsidP="00897CE5">
      <w:r>
        <w:separator/>
      </w:r>
    </w:p>
  </w:endnote>
  <w:endnote w:type="continuationSeparator" w:id="0">
    <w:p w14:paraId="051F1077" w14:textId="77777777" w:rsidR="00997CB3" w:rsidRDefault="00997CB3" w:rsidP="0089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E7C82" w14:textId="77777777" w:rsidR="00997CB3" w:rsidRPr="002C5837" w:rsidRDefault="00997CB3" w:rsidP="000655E1">
    <w:pPr>
      <w:tabs>
        <w:tab w:val="left" w:pos="1080"/>
      </w:tabs>
      <w:rPr>
        <w:i/>
        <w:sz w:val="18"/>
      </w:rPr>
    </w:pPr>
    <w:r w:rsidRPr="002C5837">
      <w:rPr>
        <w:i/>
        <w:sz w:val="18"/>
      </w:rPr>
      <w:t>General Note:</w:t>
    </w:r>
  </w:p>
  <w:p w14:paraId="408B5933" w14:textId="77777777" w:rsidR="00997CB3" w:rsidRPr="002C5837" w:rsidRDefault="00997CB3" w:rsidP="000655E1">
    <w:pPr>
      <w:tabs>
        <w:tab w:val="left" w:pos="1080"/>
      </w:tabs>
      <w:rPr>
        <w:i/>
        <w:sz w:val="18"/>
      </w:rPr>
    </w:pPr>
    <w:r w:rsidRPr="002C5837">
      <w:rPr>
        <w:b/>
        <w:i/>
        <w:sz w:val="18"/>
      </w:rPr>
      <w:t>Bolded</w:t>
    </w:r>
    <w:r w:rsidRPr="002C5837">
      <w:rPr>
        <w:i/>
        <w:sz w:val="18"/>
      </w:rPr>
      <w:t xml:space="preserve"> committees have requested to provide a verbal report. All others will submit a written report. Every committee is listed on the agenda as a reminder of the committee obligations and relationships of APC.</w:t>
    </w:r>
  </w:p>
  <w:p w14:paraId="3CE9C86D" w14:textId="77777777" w:rsidR="00997CB3" w:rsidRPr="002C5837" w:rsidRDefault="00997CB3" w:rsidP="000655E1">
    <w:pPr>
      <w:tabs>
        <w:tab w:val="left" w:pos="1080"/>
      </w:tabs>
      <w:rPr>
        <w:i/>
        <w:sz w:val="18"/>
      </w:rPr>
    </w:pPr>
    <w:r w:rsidRPr="002C5837">
      <w:rPr>
        <w:i/>
        <w:sz w:val="18"/>
      </w:rPr>
      <w:t>***Three asterisks indicate that the committee has requested to bring forward an action item within their report.</w:t>
    </w:r>
  </w:p>
  <w:p w14:paraId="6FBAE1B3" w14:textId="77777777" w:rsidR="00997CB3" w:rsidRPr="002C5837" w:rsidRDefault="00997CB3">
    <w:pPr>
      <w:pStyle w:val="Footer"/>
      <w:rPr>
        <w:sz w:val="18"/>
      </w:rPr>
    </w:pPr>
  </w:p>
  <w:p w14:paraId="6F7183A4" w14:textId="77777777" w:rsidR="00997CB3" w:rsidRDefault="00997C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0166E" w14:textId="77777777" w:rsidR="00997CB3" w:rsidRDefault="00997CB3" w:rsidP="00897CE5">
      <w:r>
        <w:separator/>
      </w:r>
    </w:p>
  </w:footnote>
  <w:footnote w:type="continuationSeparator" w:id="0">
    <w:p w14:paraId="0592EF48" w14:textId="77777777" w:rsidR="00997CB3" w:rsidRDefault="00997CB3" w:rsidP="00897C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4332"/>
    <w:multiLevelType w:val="hybridMultilevel"/>
    <w:tmpl w:val="22521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E305ED"/>
    <w:multiLevelType w:val="hybridMultilevel"/>
    <w:tmpl w:val="159669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9F3D54"/>
    <w:multiLevelType w:val="hybridMultilevel"/>
    <w:tmpl w:val="09F2C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B051ED"/>
    <w:multiLevelType w:val="hybridMultilevel"/>
    <w:tmpl w:val="8A44B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7676D"/>
    <w:multiLevelType w:val="hybridMultilevel"/>
    <w:tmpl w:val="2E3C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4E249E"/>
    <w:multiLevelType w:val="hybridMultilevel"/>
    <w:tmpl w:val="F6A24F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A38656C"/>
    <w:multiLevelType w:val="hybridMultilevel"/>
    <w:tmpl w:val="73C60076"/>
    <w:lvl w:ilvl="0" w:tplc="04090001">
      <w:start w:val="1"/>
      <w:numFmt w:val="bullet"/>
      <w:lvlText w:val=""/>
      <w:lvlJc w:val="left"/>
      <w:pPr>
        <w:ind w:left="1808" w:hanging="360"/>
      </w:pPr>
      <w:rPr>
        <w:rFonts w:ascii="Symbol" w:hAnsi="Symbol" w:hint="default"/>
      </w:rPr>
    </w:lvl>
    <w:lvl w:ilvl="1" w:tplc="04090003">
      <w:start w:val="1"/>
      <w:numFmt w:val="bullet"/>
      <w:lvlText w:val="o"/>
      <w:lvlJc w:val="left"/>
      <w:pPr>
        <w:ind w:left="2528" w:hanging="360"/>
      </w:pPr>
      <w:rPr>
        <w:rFonts w:ascii="Courier New" w:hAnsi="Courier New" w:hint="default"/>
      </w:rPr>
    </w:lvl>
    <w:lvl w:ilvl="2" w:tplc="04090005">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7">
    <w:nsid w:val="65AC4D4E"/>
    <w:multiLevelType w:val="hybridMultilevel"/>
    <w:tmpl w:val="C05037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A56FE5"/>
    <w:multiLevelType w:val="hybridMultilevel"/>
    <w:tmpl w:val="49E41A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7"/>
  </w:num>
  <w:num w:numId="6">
    <w:abstractNumId w:val="0"/>
  </w:num>
  <w:num w:numId="7">
    <w:abstractNumId w:val="5"/>
  </w:num>
  <w:num w:numId="8">
    <w:abstractNumId w:val="3"/>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fr-FR"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D4"/>
    <w:rsid w:val="000014BA"/>
    <w:rsid w:val="000034A8"/>
    <w:rsid w:val="00005462"/>
    <w:rsid w:val="00006167"/>
    <w:rsid w:val="00006D9F"/>
    <w:rsid w:val="00011AA9"/>
    <w:rsid w:val="0001260C"/>
    <w:rsid w:val="00013420"/>
    <w:rsid w:val="00013574"/>
    <w:rsid w:val="00015EA8"/>
    <w:rsid w:val="00017223"/>
    <w:rsid w:val="00022A56"/>
    <w:rsid w:val="00023159"/>
    <w:rsid w:val="00026478"/>
    <w:rsid w:val="000270D5"/>
    <w:rsid w:val="00027810"/>
    <w:rsid w:val="00030A4A"/>
    <w:rsid w:val="00031AAD"/>
    <w:rsid w:val="00034971"/>
    <w:rsid w:val="00034AD1"/>
    <w:rsid w:val="000354D9"/>
    <w:rsid w:val="00035F8E"/>
    <w:rsid w:val="00041282"/>
    <w:rsid w:val="000415F1"/>
    <w:rsid w:val="00045621"/>
    <w:rsid w:val="00045F7F"/>
    <w:rsid w:val="00046794"/>
    <w:rsid w:val="0004736E"/>
    <w:rsid w:val="00051F50"/>
    <w:rsid w:val="00053CC0"/>
    <w:rsid w:val="0005522C"/>
    <w:rsid w:val="00055566"/>
    <w:rsid w:val="00055B4F"/>
    <w:rsid w:val="00056AD3"/>
    <w:rsid w:val="00057504"/>
    <w:rsid w:val="0006483F"/>
    <w:rsid w:val="000655E1"/>
    <w:rsid w:val="000666A6"/>
    <w:rsid w:val="0006671C"/>
    <w:rsid w:val="00070EEA"/>
    <w:rsid w:val="000712CD"/>
    <w:rsid w:val="000734EF"/>
    <w:rsid w:val="000744C0"/>
    <w:rsid w:val="000751C6"/>
    <w:rsid w:val="00076A04"/>
    <w:rsid w:val="00076BC3"/>
    <w:rsid w:val="00077F64"/>
    <w:rsid w:val="00081659"/>
    <w:rsid w:val="000821B7"/>
    <w:rsid w:val="00082778"/>
    <w:rsid w:val="000843B1"/>
    <w:rsid w:val="000864F8"/>
    <w:rsid w:val="00086FD7"/>
    <w:rsid w:val="000904A7"/>
    <w:rsid w:val="00090B99"/>
    <w:rsid w:val="00091C43"/>
    <w:rsid w:val="00092332"/>
    <w:rsid w:val="00093ED0"/>
    <w:rsid w:val="00096C3F"/>
    <w:rsid w:val="000A08D7"/>
    <w:rsid w:val="000A1CA7"/>
    <w:rsid w:val="000A21C5"/>
    <w:rsid w:val="000A3CA0"/>
    <w:rsid w:val="000A6212"/>
    <w:rsid w:val="000A6F18"/>
    <w:rsid w:val="000B02C1"/>
    <w:rsid w:val="000B0F69"/>
    <w:rsid w:val="000B3DC2"/>
    <w:rsid w:val="000B5530"/>
    <w:rsid w:val="000B5D7F"/>
    <w:rsid w:val="000C26FC"/>
    <w:rsid w:val="000C2F69"/>
    <w:rsid w:val="000C400F"/>
    <w:rsid w:val="000C7336"/>
    <w:rsid w:val="000D0CAF"/>
    <w:rsid w:val="000D3321"/>
    <w:rsid w:val="000D3CE8"/>
    <w:rsid w:val="000D4927"/>
    <w:rsid w:val="000D6100"/>
    <w:rsid w:val="000D6680"/>
    <w:rsid w:val="000E3530"/>
    <w:rsid w:val="000E73ED"/>
    <w:rsid w:val="000F0663"/>
    <w:rsid w:val="000F0D1E"/>
    <w:rsid w:val="000F31D8"/>
    <w:rsid w:val="000F363A"/>
    <w:rsid w:val="000F3ED7"/>
    <w:rsid w:val="000F63EF"/>
    <w:rsid w:val="0010051B"/>
    <w:rsid w:val="00104742"/>
    <w:rsid w:val="00107627"/>
    <w:rsid w:val="00110774"/>
    <w:rsid w:val="0011086B"/>
    <w:rsid w:val="00114FFD"/>
    <w:rsid w:val="00115360"/>
    <w:rsid w:val="001155BD"/>
    <w:rsid w:val="001205A7"/>
    <w:rsid w:val="00123917"/>
    <w:rsid w:val="001249C2"/>
    <w:rsid w:val="00125595"/>
    <w:rsid w:val="00125FAE"/>
    <w:rsid w:val="00126384"/>
    <w:rsid w:val="001275BE"/>
    <w:rsid w:val="00127D37"/>
    <w:rsid w:val="00131CDD"/>
    <w:rsid w:val="0013280A"/>
    <w:rsid w:val="00135EBF"/>
    <w:rsid w:val="00141310"/>
    <w:rsid w:val="001452FC"/>
    <w:rsid w:val="001466D4"/>
    <w:rsid w:val="00153C1C"/>
    <w:rsid w:val="00154FDA"/>
    <w:rsid w:val="00156999"/>
    <w:rsid w:val="00156C74"/>
    <w:rsid w:val="00160AF9"/>
    <w:rsid w:val="00165C6D"/>
    <w:rsid w:val="001660DB"/>
    <w:rsid w:val="001670D1"/>
    <w:rsid w:val="001672FA"/>
    <w:rsid w:val="00167B13"/>
    <w:rsid w:val="00170A16"/>
    <w:rsid w:val="00172761"/>
    <w:rsid w:val="00173FAF"/>
    <w:rsid w:val="0017581A"/>
    <w:rsid w:val="00180164"/>
    <w:rsid w:val="0018035D"/>
    <w:rsid w:val="00180E8B"/>
    <w:rsid w:val="00182B68"/>
    <w:rsid w:val="00183424"/>
    <w:rsid w:val="0018360F"/>
    <w:rsid w:val="001837FE"/>
    <w:rsid w:val="0018474E"/>
    <w:rsid w:val="00185791"/>
    <w:rsid w:val="001873B3"/>
    <w:rsid w:val="0019137F"/>
    <w:rsid w:val="001915CF"/>
    <w:rsid w:val="00192AD0"/>
    <w:rsid w:val="0019333F"/>
    <w:rsid w:val="00193C20"/>
    <w:rsid w:val="0019412B"/>
    <w:rsid w:val="00195EB3"/>
    <w:rsid w:val="001A3260"/>
    <w:rsid w:val="001A4116"/>
    <w:rsid w:val="001A7334"/>
    <w:rsid w:val="001B2895"/>
    <w:rsid w:val="001B3A64"/>
    <w:rsid w:val="001B61BA"/>
    <w:rsid w:val="001B76B8"/>
    <w:rsid w:val="001C1464"/>
    <w:rsid w:val="001C27E4"/>
    <w:rsid w:val="001C5ECC"/>
    <w:rsid w:val="001C6347"/>
    <w:rsid w:val="001C6863"/>
    <w:rsid w:val="001C711D"/>
    <w:rsid w:val="001D0002"/>
    <w:rsid w:val="001D05A1"/>
    <w:rsid w:val="001D21CC"/>
    <w:rsid w:val="001D26C5"/>
    <w:rsid w:val="001D4968"/>
    <w:rsid w:val="001D4EF5"/>
    <w:rsid w:val="001D557A"/>
    <w:rsid w:val="001D55A8"/>
    <w:rsid w:val="001E6A08"/>
    <w:rsid w:val="001E7D58"/>
    <w:rsid w:val="001F0B04"/>
    <w:rsid w:val="001F2098"/>
    <w:rsid w:val="001F298A"/>
    <w:rsid w:val="001F2D94"/>
    <w:rsid w:val="001F436A"/>
    <w:rsid w:val="001F6EB8"/>
    <w:rsid w:val="002013B8"/>
    <w:rsid w:val="00201A9B"/>
    <w:rsid w:val="00202657"/>
    <w:rsid w:val="00202757"/>
    <w:rsid w:val="0020751C"/>
    <w:rsid w:val="00207ABC"/>
    <w:rsid w:val="0021006F"/>
    <w:rsid w:val="00211258"/>
    <w:rsid w:val="002117BB"/>
    <w:rsid w:val="00211B9C"/>
    <w:rsid w:val="00212494"/>
    <w:rsid w:val="002133D7"/>
    <w:rsid w:val="00214033"/>
    <w:rsid w:val="0021600A"/>
    <w:rsid w:val="00216155"/>
    <w:rsid w:val="002217DD"/>
    <w:rsid w:val="0022199E"/>
    <w:rsid w:val="00221A39"/>
    <w:rsid w:val="0022261A"/>
    <w:rsid w:val="00222C63"/>
    <w:rsid w:val="00226A00"/>
    <w:rsid w:val="00226D0D"/>
    <w:rsid w:val="0023337E"/>
    <w:rsid w:val="00233623"/>
    <w:rsid w:val="00234A78"/>
    <w:rsid w:val="0023639B"/>
    <w:rsid w:val="00236B92"/>
    <w:rsid w:val="00237524"/>
    <w:rsid w:val="00244825"/>
    <w:rsid w:val="00244A27"/>
    <w:rsid w:val="00245C08"/>
    <w:rsid w:val="0024611F"/>
    <w:rsid w:val="00246760"/>
    <w:rsid w:val="00246BDF"/>
    <w:rsid w:val="00251249"/>
    <w:rsid w:val="00251CB7"/>
    <w:rsid w:val="00254BF0"/>
    <w:rsid w:val="00256C32"/>
    <w:rsid w:val="002623BF"/>
    <w:rsid w:val="00262961"/>
    <w:rsid w:val="00263673"/>
    <w:rsid w:val="00263C09"/>
    <w:rsid w:val="002665D6"/>
    <w:rsid w:val="00266DFD"/>
    <w:rsid w:val="00267355"/>
    <w:rsid w:val="002700F7"/>
    <w:rsid w:val="00282FB7"/>
    <w:rsid w:val="002836A6"/>
    <w:rsid w:val="00284BD0"/>
    <w:rsid w:val="00285586"/>
    <w:rsid w:val="00286CA1"/>
    <w:rsid w:val="00287A6D"/>
    <w:rsid w:val="0029000D"/>
    <w:rsid w:val="0029228E"/>
    <w:rsid w:val="00292FE8"/>
    <w:rsid w:val="00293F54"/>
    <w:rsid w:val="00294CA4"/>
    <w:rsid w:val="00295343"/>
    <w:rsid w:val="00297304"/>
    <w:rsid w:val="0029794C"/>
    <w:rsid w:val="002A68F6"/>
    <w:rsid w:val="002A6F92"/>
    <w:rsid w:val="002A7774"/>
    <w:rsid w:val="002B1EBB"/>
    <w:rsid w:val="002B2B1E"/>
    <w:rsid w:val="002B6938"/>
    <w:rsid w:val="002B78E0"/>
    <w:rsid w:val="002C349F"/>
    <w:rsid w:val="002C5105"/>
    <w:rsid w:val="002C5837"/>
    <w:rsid w:val="002C7890"/>
    <w:rsid w:val="002D19A7"/>
    <w:rsid w:val="002D551A"/>
    <w:rsid w:val="002D669F"/>
    <w:rsid w:val="002E1C18"/>
    <w:rsid w:val="002E3C7F"/>
    <w:rsid w:val="002E5657"/>
    <w:rsid w:val="002E67E6"/>
    <w:rsid w:val="002F3D60"/>
    <w:rsid w:val="00302DF3"/>
    <w:rsid w:val="00310C0D"/>
    <w:rsid w:val="00310D71"/>
    <w:rsid w:val="00311048"/>
    <w:rsid w:val="003116D9"/>
    <w:rsid w:val="00311DDC"/>
    <w:rsid w:val="00312F55"/>
    <w:rsid w:val="00316075"/>
    <w:rsid w:val="00316647"/>
    <w:rsid w:val="00316986"/>
    <w:rsid w:val="00320287"/>
    <w:rsid w:val="003210FE"/>
    <w:rsid w:val="00323E9B"/>
    <w:rsid w:val="00324423"/>
    <w:rsid w:val="0032457D"/>
    <w:rsid w:val="00324813"/>
    <w:rsid w:val="00326FBF"/>
    <w:rsid w:val="00327B2B"/>
    <w:rsid w:val="00335CDB"/>
    <w:rsid w:val="00335ED2"/>
    <w:rsid w:val="00336272"/>
    <w:rsid w:val="003375A7"/>
    <w:rsid w:val="00337A05"/>
    <w:rsid w:val="00337F32"/>
    <w:rsid w:val="0034095A"/>
    <w:rsid w:val="00340AD3"/>
    <w:rsid w:val="003411D4"/>
    <w:rsid w:val="00341846"/>
    <w:rsid w:val="003460F5"/>
    <w:rsid w:val="0034681C"/>
    <w:rsid w:val="0034694E"/>
    <w:rsid w:val="00350A00"/>
    <w:rsid w:val="00351963"/>
    <w:rsid w:val="00352B37"/>
    <w:rsid w:val="0035580A"/>
    <w:rsid w:val="00356825"/>
    <w:rsid w:val="0035764F"/>
    <w:rsid w:val="0036040F"/>
    <w:rsid w:val="00361F66"/>
    <w:rsid w:val="003629D2"/>
    <w:rsid w:val="00365D43"/>
    <w:rsid w:val="00365DBA"/>
    <w:rsid w:val="0036713D"/>
    <w:rsid w:val="00370560"/>
    <w:rsid w:val="003713A5"/>
    <w:rsid w:val="00372440"/>
    <w:rsid w:val="003729F4"/>
    <w:rsid w:val="00372F8C"/>
    <w:rsid w:val="003738B7"/>
    <w:rsid w:val="0037398D"/>
    <w:rsid w:val="00376002"/>
    <w:rsid w:val="00380001"/>
    <w:rsid w:val="0038135E"/>
    <w:rsid w:val="0038199E"/>
    <w:rsid w:val="00381A05"/>
    <w:rsid w:val="0038215B"/>
    <w:rsid w:val="00382323"/>
    <w:rsid w:val="00384A9B"/>
    <w:rsid w:val="0038744B"/>
    <w:rsid w:val="00387A31"/>
    <w:rsid w:val="003912B9"/>
    <w:rsid w:val="00392451"/>
    <w:rsid w:val="00393662"/>
    <w:rsid w:val="00394CDB"/>
    <w:rsid w:val="0039682D"/>
    <w:rsid w:val="003A37BD"/>
    <w:rsid w:val="003A4BB9"/>
    <w:rsid w:val="003A5C01"/>
    <w:rsid w:val="003B1778"/>
    <w:rsid w:val="003B1D25"/>
    <w:rsid w:val="003B312E"/>
    <w:rsid w:val="003B46CC"/>
    <w:rsid w:val="003B4795"/>
    <w:rsid w:val="003B63E7"/>
    <w:rsid w:val="003B7385"/>
    <w:rsid w:val="003B7388"/>
    <w:rsid w:val="003C1930"/>
    <w:rsid w:val="003C2A18"/>
    <w:rsid w:val="003C56B0"/>
    <w:rsid w:val="003C6C26"/>
    <w:rsid w:val="003C7118"/>
    <w:rsid w:val="003C7F22"/>
    <w:rsid w:val="003D05E3"/>
    <w:rsid w:val="003D0E6E"/>
    <w:rsid w:val="003D1B88"/>
    <w:rsid w:val="003D21B7"/>
    <w:rsid w:val="003D27CF"/>
    <w:rsid w:val="003D55C8"/>
    <w:rsid w:val="003D60BC"/>
    <w:rsid w:val="003D7B2C"/>
    <w:rsid w:val="003E08D3"/>
    <w:rsid w:val="003E2962"/>
    <w:rsid w:val="003E2DF4"/>
    <w:rsid w:val="003E34EB"/>
    <w:rsid w:val="003E4221"/>
    <w:rsid w:val="003E4548"/>
    <w:rsid w:val="003E4719"/>
    <w:rsid w:val="003E7700"/>
    <w:rsid w:val="003E7929"/>
    <w:rsid w:val="003F01F5"/>
    <w:rsid w:val="003F123B"/>
    <w:rsid w:val="003F2352"/>
    <w:rsid w:val="003F2B2B"/>
    <w:rsid w:val="003F35AD"/>
    <w:rsid w:val="003F3DF3"/>
    <w:rsid w:val="003F461F"/>
    <w:rsid w:val="003F47A8"/>
    <w:rsid w:val="003F5953"/>
    <w:rsid w:val="003F6A98"/>
    <w:rsid w:val="004033A2"/>
    <w:rsid w:val="004037EC"/>
    <w:rsid w:val="00407BBC"/>
    <w:rsid w:val="00412E15"/>
    <w:rsid w:val="00413C67"/>
    <w:rsid w:val="00415CCC"/>
    <w:rsid w:val="004208B1"/>
    <w:rsid w:val="00421B5E"/>
    <w:rsid w:val="00422107"/>
    <w:rsid w:val="00423806"/>
    <w:rsid w:val="00423B69"/>
    <w:rsid w:val="004256A7"/>
    <w:rsid w:val="004314B0"/>
    <w:rsid w:val="004317CE"/>
    <w:rsid w:val="00432BC5"/>
    <w:rsid w:val="004358DC"/>
    <w:rsid w:val="00435DFB"/>
    <w:rsid w:val="00436310"/>
    <w:rsid w:val="00441D25"/>
    <w:rsid w:val="00445206"/>
    <w:rsid w:val="004467FC"/>
    <w:rsid w:val="00447D94"/>
    <w:rsid w:val="004527F7"/>
    <w:rsid w:val="00453569"/>
    <w:rsid w:val="004554BA"/>
    <w:rsid w:val="004564CB"/>
    <w:rsid w:val="00460584"/>
    <w:rsid w:val="0046091F"/>
    <w:rsid w:val="00462C41"/>
    <w:rsid w:val="004635F7"/>
    <w:rsid w:val="0046451A"/>
    <w:rsid w:val="004669DF"/>
    <w:rsid w:val="0046728F"/>
    <w:rsid w:val="004726FB"/>
    <w:rsid w:val="004732CD"/>
    <w:rsid w:val="004776D6"/>
    <w:rsid w:val="00482D53"/>
    <w:rsid w:val="004871C5"/>
    <w:rsid w:val="00487F66"/>
    <w:rsid w:val="00490166"/>
    <w:rsid w:val="004901BB"/>
    <w:rsid w:val="004907DC"/>
    <w:rsid w:val="004926A7"/>
    <w:rsid w:val="00493A8D"/>
    <w:rsid w:val="00493EB0"/>
    <w:rsid w:val="00494141"/>
    <w:rsid w:val="004A03D8"/>
    <w:rsid w:val="004A0907"/>
    <w:rsid w:val="004A2A94"/>
    <w:rsid w:val="004A42FE"/>
    <w:rsid w:val="004A535B"/>
    <w:rsid w:val="004A5A63"/>
    <w:rsid w:val="004A638B"/>
    <w:rsid w:val="004B1915"/>
    <w:rsid w:val="004B5C03"/>
    <w:rsid w:val="004C080B"/>
    <w:rsid w:val="004C106B"/>
    <w:rsid w:val="004C1A9E"/>
    <w:rsid w:val="004C2458"/>
    <w:rsid w:val="004C2A99"/>
    <w:rsid w:val="004C3005"/>
    <w:rsid w:val="004C37E4"/>
    <w:rsid w:val="004C3C75"/>
    <w:rsid w:val="004C3DC4"/>
    <w:rsid w:val="004D2DF4"/>
    <w:rsid w:val="004D504C"/>
    <w:rsid w:val="004D6B73"/>
    <w:rsid w:val="004D719A"/>
    <w:rsid w:val="004E03CD"/>
    <w:rsid w:val="004E062D"/>
    <w:rsid w:val="004E14E7"/>
    <w:rsid w:val="004E58C9"/>
    <w:rsid w:val="004F1525"/>
    <w:rsid w:val="004F17AB"/>
    <w:rsid w:val="004F28F6"/>
    <w:rsid w:val="004F38A7"/>
    <w:rsid w:val="00501083"/>
    <w:rsid w:val="00501BC8"/>
    <w:rsid w:val="00501F77"/>
    <w:rsid w:val="005030B5"/>
    <w:rsid w:val="00503154"/>
    <w:rsid w:val="00503193"/>
    <w:rsid w:val="00504179"/>
    <w:rsid w:val="005055A8"/>
    <w:rsid w:val="005056AC"/>
    <w:rsid w:val="00505D97"/>
    <w:rsid w:val="00512AD0"/>
    <w:rsid w:val="00514BAB"/>
    <w:rsid w:val="00520606"/>
    <w:rsid w:val="00522141"/>
    <w:rsid w:val="0052450B"/>
    <w:rsid w:val="00531DF0"/>
    <w:rsid w:val="0053250F"/>
    <w:rsid w:val="00533CD7"/>
    <w:rsid w:val="00534696"/>
    <w:rsid w:val="00535D32"/>
    <w:rsid w:val="0053633B"/>
    <w:rsid w:val="005406BD"/>
    <w:rsid w:val="00541426"/>
    <w:rsid w:val="0054214E"/>
    <w:rsid w:val="00544CC6"/>
    <w:rsid w:val="00544FC8"/>
    <w:rsid w:val="00550278"/>
    <w:rsid w:val="005506EE"/>
    <w:rsid w:val="0055075B"/>
    <w:rsid w:val="00550FF7"/>
    <w:rsid w:val="00553BAC"/>
    <w:rsid w:val="00555854"/>
    <w:rsid w:val="00557041"/>
    <w:rsid w:val="00557255"/>
    <w:rsid w:val="00560999"/>
    <w:rsid w:val="00560A13"/>
    <w:rsid w:val="00561256"/>
    <w:rsid w:val="00561399"/>
    <w:rsid w:val="00561D61"/>
    <w:rsid w:val="00564219"/>
    <w:rsid w:val="005643DC"/>
    <w:rsid w:val="00564D53"/>
    <w:rsid w:val="005663F5"/>
    <w:rsid w:val="0056751D"/>
    <w:rsid w:val="00570AF8"/>
    <w:rsid w:val="00570CAE"/>
    <w:rsid w:val="0057118C"/>
    <w:rsid w:val="00572B27"/>
    <w:rsid w:val="00574B24"/>
    <w:rsid w:val="0057724F"/>
    <w:rsid w:val="00577D9A"/>
    <w:rsid w:val="00580722"/>
    <w:rsid w:val="00581207"/>
    <w:rsid w:val="00581871"/>
    <w:rsid w:val="00583ED4"/>
    <w:rsid w:val="005902CD"/>
    <w:rsid w:val="00590CA8"/>
    <w:rsid w:val="0059209E"/>
    <w:rsid w:val="0059306D"/>
    <w:rsid w:val="00594B36"/>
    <w:rsid w:val="0059547B"/>
    <w:rsid w:val="00595E5F"/>
    <w:rsid w:val="00596A0D"/>
    <w:rsid w:val="005A34D5"/>
    <w:rsid w:val="005A3730"/>
    <w:rsid w:val="005A4340"/>
    <w:rsid w:val="005A4494"/>
    <w:rsid w:val="005A49F7"/>
    <w:rsid w:val="005A59F8"/>
    <w:rsid w:val="005A734F"/>
    <w:rsid w:val="005A7FF5"/>
    <w:rsid w:val="005B28E4"/>
    <w:rsid w:val="005B359F"/>
    <w:rsid w:val="005B6D68"/>
    <w:rsid w:val="005B7BEE"/>
    <w:rsid w:val="005C3568"/>
    <w:rsid w:val="005C672B"/>
    <w:rsid w:val="005D02C3"/>
    <w:rsid w:val="005D05EE"/>
    <w:rsid w:val="005D0DB6"/>
    <w:rsid w:val="005D1AF7"/>
    <w:rsid w:val="005D2162"/>
    <w:rsid w:val="005D21F0"/>
    <w:rsid w:val="005D6EDB"/>
    <w:rsid w:val="005D76FE"/>
    <w:rsid w:val="005E0F17"/>
    <w:rsid w:val="005E181F"/>
    <w:rsid w:val="005E19EA"/>
    <w:rsid w:val="005E449B"/>
    <w:rsid w:val="005E5775"/>
    <w:rsid w:val="005E6ECA"/>
    <w:rsid w:val="005E741B"/>
    <w:rsid w:val="005F02FD"/>
    <w:rsid w:val="005F2256"/>
    <w:rsid w:val="005F3BF3"/>
    <w:rsid w:val="005F3E36"/>
    <w:rsid w:val="005F3EE7"/>
    <w:rsid w:val="005F40DE"/>
    <w:rsid w:val="005F434A"/>
    <w:rsid w:val="006003CD"/>
    <w:rsid w:val="006019C8"/>
    <w:rsid w:val="00601A46"/>
    <w:rsid w:val="00604FF9"/>
    <w:rsid w:val="0060520F"/>
    <w:rsid w:val="00606A53"/>
    <w:rsid w:val="00607E8D"/>
    <w:rsid w:val="006100BD"/>
    <w:rsid w:val="00610848"/>
    <w:rsid w:val="00611005"/>
    <w:rsid w:val="00612C92"/>
    <w:rsid w:val="00613EE0"/>
    <w:rsid w:val="00615E6B"/>
    <w:rsid w:val="00616876"/>
    <w:rsid w:val="0061726C"/>
    <w:rsid w:val="006228D8"/>
    <w:rsid w:val="006231B8"/>
    <w:rsid w:val="00625281"/>
    <w:rsid w:val="00631620"/>
    <w:rsid w:val="0063162B"/>
    <w:rsid w:val="0063291A"/>
    <w:rsid w:val="00632DC1"/>
    <w:rsid w:val="006336F4"/>
    <w:rsid w:val="00637FD5"/>
    <w:rsid w:val="006403C5"/>
    <w:rsid w:val="00641ABA"/>
    <w:rsid w:val="00641B0B"/>
    <w:rsid w:val="006423BA"/>
    <w:rsid w:val="00642848"/>
    <w:rsid w:val="00642964"/>
    <w:rsid w:val="00642E18"/>
    <w:rsid w:val="0064562C"/>
    <w:rsid w:val="00646E1D"/>
    <w:rsid w:val="00651D15"/>
    <w:rsid w:val="00652740"/>
    <w:rsid w:val="00653F04"/>
    <w:rsid w:val="00656233"/>
    <w:rsid w:val="00657A1C"/>
    <w:rsid w:val="0066111C"/>
    <w:rsid w:val="00665F38"/>
    <w:rsid w:val="00666B6D"/>
    <w:rsid w:val="0067162C"/>
    <w:rsid w:val="0067354D"/>
    <w:rsid w:val="00674374"/>
    <w:rsid w:val="0067440F"/>
    <w:rsid w:val="00681AD7"/>
    <w:rsid w:val="00683A33"/>
    <w:rsid w:val="00684615"/>
    <w:rsid w:val="006879F0"/>
    <w:rsid w:val="00694206"/>
    <w:rsid w:val="00696CAC"/>
    <w:rsid w:val="00696F1A"/>
    <w:rsid w:val="006A03EE"/>
    <w:rsid w:val="006A1084"/>
    <w:rsid w:val="006A1654"/>
    <w:rsid w:val="006A199F"/>
    <w:rsid w:val="006A1F85"/>
    <w:rsid w:val="006A1FE4"/>
    <w:rsid w:val="006A39AE"/>
    <w:rsid w:val="006A44D1"/>
    <w:rsid w:val="006A4BCD"/>
    <w:rsid w:val="006A4DDC"/>
    <w:rsid w:val="006A50F1"/>
    <w:rsid w:val="006A7AA2"/>
    <w:rsid w:val="006B51CE"/>
    <w:rsid w:val="006C018B"/>
    <w:rsid w:val="006C134F"/>
    <w:rsid w:val="006C1D6C"/>
    <w:rsid w:val="006C24A2"/>
    <w:rsid w:val="006C44A9"/>
    <w:rsid w:val="006C4E18"/>
    <w:rsid w:val="006C53A6"/>
    <w:rsid w:val="006C5D68"/>
    <w:rsid w:val="006C5E13"/>
    <w:rsid w:val="006C6476"/>
    <w:rsid w:val="006C6EE2"/>
    <w:rsid w:val="006D1194"/>
    <w:rsid w:val="006D2A95"/>
    <w:rsid w:val="006D7D5A"/>
    <w:rsid w:val="006E1CE8"/>
    <w:rsid w:val="006E2196"/>
    <w:rsid w:val="006E2C50"/>
    <w:rsid w:val="006E56C1"/>
    <w:rsid w:val="006E5F35"/>
    <w:rsid w:val="006E6490"/>
    <w:rsid w:val="006E67AA"/>
    <w:rsid w:val="006E7C8C"/>
    <w:rsid w:val="006F1007"/>
    <w:rsid w:val="006F12B0"/>
    <w:rsid w:val="006F2AD0"/>
    <w:rsid w:val="006F38D9"/>
    <w:rsid w:val="006F4BAA"/>
    <w:rsid w:val="006F4CB2"/>
    <w:rsid w:val="006F5064"/>
    <w:rsid w:val="006F5921"/>
    <w:rsid w:val="006F7734"/>
    <w:rsid w:val="00700928"/>
    <w:rsid w:val="00700BCC"/>
    <w:rsid w:val="00710794"/>
    <w:rsid w:val="00711DA8"/>
    <w:rsid w:val="00712D1E"/>
    <w:rsid w:val="007141EF"/>
    <w:rsid w:val="00714BD3"/>
    <w:rsid w:val="007157F4"/>
    <w:rsid w:val="007175A5"/>
    <w:rsid w:val="00717D7A"/>
    <w:rsid w:val="00720227"/>
    <w:rsid w:val="00721263"/>
    <w:rsid w:val="007228AF"/>
    <w:rsid w:val="00723E25"/>
    <w:rsid w:val="007244CD"/>
    <w:rsid w:val="00724B81"/>
    <w:rsid w:val="00726B08"/>
    <w:rsid w:val="0072775D"/>
    <w:rsid w:val="00727920"/>
    <w:rsid w:val="00732032"/>
    <w:rsid w:val="0073238C"/>
    <w:rsid w:val="0073272F"/>
    <w:rsid w:val="00735B7B"/>
    <w:rsid w:val="00736AE9"/>
    <w:rsid w:val="00737AB7"/>
    <w:rsid w:val="007406A3"/>
    <w:rsid w:val="00740EF3"/>
    <w:rsid w:val="0074607E"/>
    <w:rsid w:val="00746890"/>
    <w:rsid w:val="00746E99"/>
    <w:rsid w:val="00747C88"/>
    <w:rsid w:val="00750929"/>
    <w:rsid w:val="007535FC"/>
    <w:rsid w:val="00754EBE"/>
    <w:rsid w:val="00755268"/>
    <w:rsid w:val="00755ACA"/>
    <w:rsid w:val="00760106"/>
    <w:rsid w:val="00760A0E"/>
    <w:rsid w:val="00761159"/>
    <w:rsid w:val="0076156D"/>
    <w:rsid w:val="0076306F"/>
    <w:rsid w:val="007676B9"/>
    <w:rsid w:val="00774198"/>
    <w:rsid w:val="00775003"/>
    <w:rsid w:val="0077703A"/>
    <w:rsid w:val="0077713E"/>
    <w:rsid w:val="00777268"/>
    <w:rsid w:val="007778EB"/>
    <w:rsid w:val="00781070"/>
    <w:rsid w:val="007814AE"/>
    <w:rsid w:val="00783394"/>
    <w:rsid w:val="00784910"/>
    <w:rsid w:val="00784B54"/>
    <w:rsid w:val="007911B1"/>
    <w:rsid w:val="007920C4"/>
    <w:rsid w:val="007A266D"/>
    <w:rsid w:val="007A3115"/>
    <w:rsid w:val="007A5841"/>
    <w:rsid w:val="007B0044"/>
    <w:rsid w:val="007B22CB"/>
    <w:rsid w:val="007B460B"/>
    <w:rsid w:val="007B7A6A"/>
    <w:rsid w:val="007C43A6"/>
    <w:rsid w:val="007C4D4F"/>
    <w:rsid w:val="007C6BBA"/>
    <w:rsid w:val="007D193B"/>
    <w:rsid w:val="007D2767"/>
    <w:rsid w:val="007D3203"/>
    <w:rsid w:val="007D3793"/>
    <w:rsid w:val="007D3B92"/>
    <w:rsid w:val="007E1A87"/>
    <w:rsid w:val="007E6596"/>
    <w:rsid w:val="007F1303"/>
    <w:rsid w:val="007F3257"/>
    <w:rsid w:val="007F3A8E"/>
    <w:rsid w:val="007F5EAF"/>
    <w:rsid w:val="007F6C31"/>
    <w:rsid w:val="008001ED"/>
    <w:rsid w:val="008007EB"/>
    <w:rsid w:val="00801123"/>
    <w:rsid w:val="00801D35"/>
    <w:rsid w:val="00805327"/>
    <w:rsid w:val="00806E64"/>
    <w:rsid w:val="00810799"/>
    <w:rsid w:val="0081091D"/>
    <w:rsid w:val="008117E0"/>
    <w:rsid w:val="008138EF"/>
    <w:rsid w:val="0081539C"/>
    <w:rsid w:val="00817555"/>
    <w:rsid w:val="00820076"/>
    <w:rsid w:val="00820A65"/>
    <w:rsid w:val="00822D32"/>
    <w:rsid w:val="00823F4C"/>
    <w:rsid w:val="008255D5"/>
    <w:rsid w:val="008257E4"/>
    <w:rsid w:val="0082778C"/>
    <w:rsid w:val="008324D9"/>
    <w:rsid w:val="00833082"/>
    <w:rsid w:val="008331BC"/>
    <w:rsid w:val="00833BF3"/>
    <w:rsid w:val="00836B38"/>
    <w:rsid w:val="008376B8"/>
    <w:rsid w:val="00837A55"/>
    <w:rsid w:val="0084328D"/>
    <w:rsid w:val="0084407F"/>
    <w:rsid w:val="008441F3"/>
    <w:rsid w:val="008452CA"/>
    <w:rsid w:val="008466E8"/>
    <w:rsid w:val="00847587"/>
    <w:rsid w:val="00853F57"/>
    <w:rsid w:val="008540C2"/>
    <w:rsid w:val="0085556A"/>
    <w:rsid w:val="00856DF2"/>
    <w:rsid w:val="00857275"/>
    <w:rsid w:val="00857831"/>
    <w:rsid w:val="00857CDC"/>
    <w:rsid w:val="00861648"/>
    <w:rsid w:val="0086166E"/>
    <w:rsid w:val="00862436"/>
    <w:rsid w:val="00863104"/>
    <w:rsid w:val="00863C68"/>
    <w:rsid w:val="008670C4"/>
    <w:rsid w:val="00867344"/>
    <w:rsid w:val="0087463A"/>
    <w:rsid w:val="0087482F"/>
    <w:rsid w:val="00874ECE"/>
    <w:rsid w:val="0087690C"/>
    <w:rsid w:val="00881264"/>
    <w:rsid w:val="008821BC"/>
    <w:rsid w:val="0088252D"/>
    <w:rsid w:val="0088267E"/>
    <w:rsid w:val="00883539"/>
    <w:rsid w:val="00883560"/>
    <w:rsid w:val="0088365A"/>
    <w:rsid w:val="00884AB2"/>
    <w:rsid w:val="00887AFA"/>
    <w:rsid w:val="0089430F"/>
    <w:rsid w:val="00896CF4"/>
    <w:rsid w:val="00897CE5"/>
    <w:rsid w:val="00897F14"/>
    <w:rsid w:val="00897FCF"/>
    <w:rsid w:val="008A029F"/>
    <w:rsid w:val="008A135F"/>
    <w:rsid w:val="008A3F9C"/>
    <w:rsid w:val="008A5CA5"/>
    <w:rsid w:val="008B0E67"/>
    <w:rsid w:val="008B204B"/>
    <w:rsid w:val="008B2DDD"/>
    <w:rsid w:val="008B3DB6"/>
    <w:rsid w:val="008B4E88"/>
    <w:rsid w:val="008B61DB"/>
    <w:rsid w:val="008B6672"/>
    <w:rsid w:val="008B6A11"/>
    <w:rsid w:val="008C0286"/>
    <w:rsid w:val="008C1DB5"/>
    <w:rsid w:val="008C2A69"/>
    <w:rsid w:val="008C4191"/>
    <w:rsid w:val="008C58C5"/>
    <w:rsid w:val="008C7260"/>
    <w:rsid w:val="008D02DA"/>
    <w:rsid w:val="008D639A"/>
    <w:rsid w:val="008D6E7A"/>
    <w:rsid w:val="008D6F89"/>
    <w:rsid w:val="008E0D10"/>
    <w:rsid w:val="008E386A"/>
    <w:rsid w:val="008E4C99"/>
    <w:rsid w:val="008E5E69"/>
    <w:rsid w:val="008E61F9"/>
    <w:rsid w:val="008F6136"/>
    <w:rsid w:val="008F6B6C"/>
    <w:rsid w:val="00905C6F"/>
    <w:rsid w:val="00911C06"/>
    <w:rsid w:val="009149F9"/>
    <w:rsid w:val="009202D5"/>
    <w:rsid w:val="009205C8"/>
    <w:rsid w:val="0092222A"/>
    <w:rsid w:val="00924EC7"/>
    <w:rsid w:val="00930746"/>
    <w:rsid w:val="009320F9"/>
    <w:rsid w:val="00933F0D"/>
    <w:rsid w:val="009343E7"/>
    <w:rsid w:val="00934410"/>
    <w:rsid w:val="00943A20"/>
    <w:rsid w:val="00944375"/>
    <w:rsid w:val="009443BE"/>
    <w:rsid w:val="00944DD8"/>
    <w:rsid w:val="009470A6"/>
    <w:rsid w:val="009471B6"/>
    <w:rsid w:val="009540C9"/>
    <w:rsid w:val="00964650"/>
    <w:rsid w:val="0096660C"/>
    <w:rsid w:val="009667DA"/>
    <w:rsid w:val="00966C18"/>
    <w:rsid w:val="0096752E"/>
    <w:rsid w:val="00971F1C"/>
    <w:rsid w:val="009738CD"/>
    <w:rsid w:val="00974AF7"/>
    <w:rsid w:val="009754E9"/>
    <w:rsid w:val="00980A01"/>
    <w:rsid w:val="00980CDD"/>
    <w:rsid w:val="00981936"/>
    <w:rsid w:val="00982B13"/>
    <w:rsid w:val="00986E94"/>
    <w:rsid w:val="00990D62"/>
    <w:rsid w:val="00996108"/>
    <w:rsid w:val="009962A5"/>
    <w:rsid w:val="00997CB3"/>
    <w:rsid w:val="009A29AD"/>
    <w:rsid w:val="009A3847"/>
    <w:rsid w:val="009A5251"/>
    <w:rsid w:val="009A7B7E"/>
    <w:rsid w:val="009A7CAE"/>
    <w:rsid w:val="009B3E2B"/>
    <w:rsid w:val="009B7423"/>
    <w:rsid w:val="009C00DF"/>
    <w:rsid w:val="009C12F8"/>
    <w:rsid w:val="009C354B"/>
    <w:rsid w:val="009C77D5"/>
    <w:rsid w:val="009D1E28"/>
    <w:rsid w:val="009D426F"/>
    <w:rsid w:val="009D587A"/>
    <w:rsid w:val="009D5CCD"/>
    <w:rsid w:val="009E1909"/>
    <w:rsid w:val="009E1E29"/>
    <w:rsid w:val="009E282B"/>
    <w:rsid w:val="009E5427"/>
    <w:rsid w:val="009E5A04"/>
    <w:rsid w:val="009E6587"/>
    <w:rsid w:val="009F2F1A"/>
    <w:rsid w:val="009F4031"/>
    <w:rsid w:val="009F51DA"/>
    <w:rsid w:val="00A0049C"/>
    <w:rsid w:val="00A00ABE"/>
    <w:rsid w:val="00A01564"/>
    <w:rsid w:val="00A1049C"/>
    <w:rsid w:val="00A12C5F"/>
    <w:rsid w:val="00A13713"/>
    <w:rsid w:val="00A13C5C"/>
    <w:rsid w:val="00A144A2"/>
    <w:rsid w:val="00A1459C"/>
    <w:rsid w:val="00A16058"/>
    <w:rsid w:val="00A167DA"/>
    <w:rsid w:val="00A16B0A"/>
    <w:rsid w:val="00A2349E"/>
    <w:rsid w:val="00A237F5"/>
    <w:rsid w:val="00A24408"/>
    <w:rsid w:val="00A25C75"/>
    <w:rsid w:val="00A265A0"/>
    <w:rsid w:val="00A274B9"/>
    <w:rsid w:val="00A27E91"/>
    <w:rsid w:val="00A3263F"/>
    <w:rsid w:val="00A33084"/>
    <w:rsid w:val="00A337D1"/>
    <w:rsid w:val="00A34487"/>
    <w:rsid w:val="00A34756"/>
    <w:rsid w:val="00A34E6F"/>
    <w:rsid w:val="00A44864"/>
    <w:rsid w:val="00A46637"/>
    <w:rsid w:val="00A47CC8"/>
    <w:rsid w:val="00A51313"/>
    <w:rsid w:val="00A5155D"/>
    <w:rsid w:val="00A5162D"/>
    <w:rsid w:val="00A51724"/>
    <w:rsid w:val="00A5586A"/>
    <w:rsid w:val="00A66AC9"/>
    <w:rsid w:val="00A66BB2"/>
    <w:rsid w:val="00A66D04"/>
    <w:rsid w:val="00A7036B"/>
    <w:rsid w:val="00A71156"/>
    <w:rsid w:val="00A71323"/>
    <w:rsid w:val="00A71F2C"/>
    <w:rsid w:val="00A72C5F"/>
    <w:rsid w:val="00A738B5"/>
    <w:rsid w:val="00A77315"/>
    <w:rsid w:val="00A7744A"/>
    <w:rsid w:val="00A82D8A"/>
    <w:rsid w:val="00A85F8A"/>
    <w:rsid w:val="00A8609E"/>
    <w:rsid w:val="00A86627"/>
    <w:rsid w:val="00A8787F"/>
    <w:rsid w:val="00A90ED7"/>
    <w:rsid w:val="00A944A9"/>
    <w:rsid w:val="00A94574"/>
    <w:rsid w:val="00A94723"/>
    <w:rsid w:val="00A96A56"/>
    <w:rsid w:val="00AA4EBB"/>
    <w:rsid w:val="00AA539D"/>
    <w:rsid w:val="00AB13F1"/>
    <w:rsid w:val="00AB4D15"/>
    <w:rsid w:val="00AB728C"/>
    <w:rsid w:val="00AB79E7"/>
    <w:rsid w:val="00AC1C6F"/>
    <w:rsid w:val="00AC2E87"/>
    <w:rsid w:val="00AC6C93"/>
    <w:rsid w:val="00AC71EB"/>
    <w:rsid w:val="00AC77C5"/>
    <w:rsid w:val="00AD0240"/>
    <w:rsid w:val="00AD0A2C"/>
    <w:rsid w:val="00AD1974"/>
    <w:rsid w:val="00AD3B04"/>
    <w:rsid w:val="00AD6A96"/>
    <w:rsid w:val="00AE0267"/>
    <w:rsid w:val="00AE583A"/>
    <w:rsid w:val="00AE58EC"/>
    <w:rsid w:val="00AE7E21"/>
    <w:rsid w:val="00AF3570"/>
    <w:rsid w:val="00AF433B"/>
    <w:rsid w:val="00AF4A45"/>
    <w:rsid w:val="00AF655C"/>
    <w:rsid w:val="00B0034E"/>
    <w:rsid w:val="00B009A3"/>
    <w:rsid w:val="00B02381"/>
    <w:rsid w:val="00B04378"/>
    <w:rsid w:val="00B0541F"/>
    <w:rsid w:val="00B074E3"/>
    <w:rsid w:val="00B075FF"/>
    <w:rsid w:val="00B11CC4"/>
    <w:rsid w:val="00B15C59"/>
    <w:rsid w:val="00B15D7A"/>
    <w:rsid w:val="00B17A7B"/>
    <w:rsid w:val="00B17C83"/>
    <w:rsid w:val="00B20B4C"/>
    <w:rsid w:val="00B23032"/>
    <w:rsid w:val="00B256C7"/>
    <w:rsid w:val="00B25C58"/>
    <w:rsid w:val="00B26385"/>
    <w:rsid w:val="00B27622"/>
    <w:rsid w:val="00B27884"/>
    <w:rsid w:val="00B27961"/>
    <w:rsid w:val="00B313D2"/>
    <w:rsid w:val="00B331AC"/>
    <w:rsid w:val="00B3459F"/>
    <w:rsid w:val="00B36020"/>
    <w:rsid w:val="00B369B2"/>
    <w:rsid w:val="00B36F46"/>
    <w:rsid w:val="00B404C1"/>
    <w:rsid w:val="00B42209"/>
    <w:rsid w:val="00B430BC"/>
    <w:rsid w:val="00B4671A"/>
    <w:rsid w:val="00B52FC3"/>
    <w:rsid w:val="00B53A9E"/>
    <w:rsid w:val="00B53D96"/>
    <w:rsid w:val="00B5461C"/>
    <w:rsid w:val="00B563AA"/>
    <w:rsid w:val="00B56CD7"/>
    <w:rsid w:val="00B57BE2"/>
    <w:rsid w:val="00B60AC3"/>
    <w:rsid w:val="00B62636"/>
    <w:rsid w:val="00B62712"/>
    <w:rsid w:val="00B633A2"/>
    <w:rsid w:val="00B65ED6"/>
    <w:rsid w:val="00B66BC4"/>
    <w:rsid w:val="00B70BEA"/>
    <w:rsid w:val="00B71766"/>
    <w:rsid w:val="00B761DA"/>
    <w:rsid w:val="00B775D2"/>
    <w:rsid w:val="00B80530"/>
    <w:rsid w:val="00B808A7"/>
    <w:rsid w:val="00B81833"/>
    <w:rsid w:val="00B82021"/>
    <w:rsid w:val="00B827FB"/>
    <w:rsid w:val="00B82A03"/>
    <w:rsid w:val="00B83A59"/>
    <w:rsid w:val="00B8711D"/>
    <w:rsid w:val="00B915A5"/>
    <w:rsid w:val="00B9256E"/>
    <w:rsid w:val="00B92964"/>
    <w:rsid w:val="00B972C2"/>
    <w:rsid w:val="00B978B1"/>
    <w:rsid w:val="00BA2788"/>
    <w:rsid w:val="00BA330E"/>
    <w:rsid w:val="00BA3CFC"/>
    <w:rsid w:val="00BA4443"/>
    <w:rsid w:val="00BA54A5"/>
    <w:rsid w:val="00BA61C1"/>
    <w:rsid w:val="00BA66BB"/>
    <w:rsid w:val="00BB13D0"/>
    <w:rsid w:val="00BB4666"/>
    <w:rsid w:val="00BB4814"/>
    <w:rsid w:val="00BB5400"/>
    <w:rsid w:val="00BB573B"/>
    <w:rsid w:val="00BB68EA"/>
    <w:rsid w:val="00BC1B9A"/>
    <w:rsid w:val="00BC279F"/>
    <w:rsid w:val="00BC2B31"/>
    <w:rsid w:val="00BC3F46"/>
    <w:rsid w:val="00BC44D6"/>
    <w:rsid w:val="00BC5C2F"/>
    <w:rsid w:val="00BC7585"/>
    <w:rsid w:val="00BD173A"/>
    <w:rsid w:val="00BD2392"/>
    <w:rsid w:val="00BD24EF"/>
    <w:rsid w:val="00BD2D7C"/>
    <w:rsid w:val="00BD3C51"/>
    <w:rsid w:val="00BD5417"/>
    <w:rsid w:val="00BD61EC"/>
    <w:rsid w:val="00BE1071"/>
    <w:rsid w:val="00BE21D0"/>
    <w:rsid w:val="00BE4FA8"/>
    <w:rsid w:val="00BE6521"/>
    <w:rsid w:val="00BE7B62"/>
    <w:rsid w:val="00BF0274"/>
    <w:rsid w:val="00BF29D6"/>
    <w:rsid w:val="00C00C90"/>
    <w:rsid w:val="00C01080"/>
    <w:rsid w:val="00C01CBC"/>
    <w:rsid w:val="00C02408"/>
    <w:rsid w:val="00C024F3"/>
    <w:rsid w:val="00C032B6"/>
    <w:rsid w:val="00C064B5"/>
    <w:rsid w:val="00C109E6"/>
    <w:rsid w:val="00C116BC"/>
    <w:rsid w:val="00C11A62"/>
    <w:rsid w:val="00C11DF2"/>
    <w:rsid w:val="00C12D52"/>
    <w:rsid w:val="00C13EED"/>
    <w:rsid w:val="00C149C1"/>
    <w:rsid w:val="00C15740"/>
    <w:rsid w:val="00C15F66"/>
    <w:rsid w:val="00C160DD"/>
    <w:rsid w:val="00C170ED"/>
    <w:rsid w:val="00C20BC2"/>
    <w:rsid w:val="00C2173B"/>
    <w:rsid w:val="00C23286"/>
    <w:rsid w:val="00C35AE8"/>
    <w:rsid w:val="00C36D29"/>
    <w:rsid w:val="00C40972"/>
    <w:rsid w:val="00C40D69"/>
    <w:rsid w:val="00C424C2"/>
    <w:rsid w:val="00C42DB1"/>
    <w:rsid w:val="00C43AB9"/>
    <w:rsid w:val="00C451D8"/>
    <w:rsid w:val="00C46396"/>
    <w:rsid w:val="00C502D6"/>
    <w:rsid w:val="00C51224"/>
    <w:rsid w:val="00C5125B"/>
    <w:rsid w:val="00C5266F"/>
    <w:rsid w:val="00C60F81"/>
    <w:rsid w:val="00C61971"/>
    <w:rsid w:val="00C62310"/>
    <w:rsid w:val="00C62818"/>
    <w:rsid w:val="00C628AD"/>
    <w:rsid w:val="00C64A6E"/>
    <w:rsid w:val="00C65F8E"/>
    <w:rsid w:val="00C6636E"/>
    <w:rsid w:val="00C66C69"/>
    <w:rsid w:val="00C70AE4"/>
    <w:rsid w:val="00C7240C"/>
    <w:rsid w:val="00C727E8"/>
    <w:rsid w:val="00C815AB"/>
    <w:rsid w:val="00C8274D"/>
    <w:rsid w:val="00C832F9"/>
    <w:rsid w:val="00C839E5"/>
    <w:rsid w:val="00C85C06"/>
    <w:rsid w:val="00C90FE7"/>
    <w:rsid w:val="00C943FB"/>
    <w:rsid w:val="00C951B9"/>
    <w:rsid w:val="00C96BEE"/>
    <w:rsid w:val="00CA11D3"/>
    <w:rsid w:val="00CA4BEB"/>
    <w:rsid w:val="00CA54B1"/>
    <w:rsid w:val="00CA60F8"/>
    <w:rsid w:val="00CA683E"/>
    <w:rsid w:val="00CB1796"/>
    <w:rsid w:val="00CB17BA"/>
    <w:rsid w:val="00CB341A"/>
    <w:rsid w:val="00CB3712"/>
    <w:rsid w:val="00CB634D"/>
    <w:rsid w:val="00CC0FF0"/>
    <w:rsid w:val="00CC16E7"/>
    <w:rsid w:val="00CC6FAD"/>
    <w:rsid w:val="00CC7BDD"/>
    <w:rsid w:val="00CD7A23"/>
    <w:rsid w:val="00CD7E0D"/>
    <w:rsid w:val="00CE0A48"/>
    <w:rsid w:val="00CE117D"/>
    <w:rsid w:val="00CE2671"/>
    <w:rsid w:val="00CE319E"/>
    <w:rsid w:val="00CE67CB"/>
    <w:rsid w:val="00CE693E"/>
    <w:rsid w:val="00CE6977"/>
    <w:rsid w:val="00CE752E"/>
    <w:rsid w:val="00CF22D1"/>
    <w:rsid w:val="00CF4EAB"/>
    <w:rsid w:val="00CF5BF9"/>
    <w:rsid w:val="00CF63FC"/>
    <w:rsid w:val="00CF76EB"/>
    <w:rsid w:val="00D018E9"/>
    <w:rsid w:val="00D01C77"/>
    <w:rsid w:val="00D02366"/>
    <w:rsid w:val="00D044FF"/>
    <w:rsid w:val="00D04DB9"/>
    <w:rsid w:val="00D065AE"/>
    <w:rsid w:val="00D0706F"/>
    <w:rsid w:val="00D07265"/>
    <w:rsid w:val="00D14823"/>
    <w:rsid w:val="00D159CF"/>
    <w:rsid w:val="00D171DB"/>
    <w:rsid w:val="00D179D6"/>
    <w:rsid w:val="00D20845"/>
    <w:rsid w:val="00D2164D"/>
    <w:rsid w:val="00D22C5D"/>
    <w:rsid w:val="00D23802"/>
    <w:rsid w:val="00D245FC"/>
    <w:rsid w:val="00D310D2"/>
    <w:rsid w:val="00D31451"/>
    <w:rsid w:val="00D32F9D"/>
    <w:rsid w:val="00D3442F"/>
    <w:rsid w:val="00D360D1"/>
    <w:rsid w:val="00D36636"/>
    <w:rsid w:val="00D41E42"/>
    <w:rsid w:val="00D50011"/>
    <w:rsid w:val="00D516A8"/>
    <w:rsid w:val="00D525B7"/>
    <w:rsid w:val="00D52F6E"/>
    <w:rsid w:val="00D54122"/>
    <w:rsid w:val="00D541F1"/>
    <w:rsid w:val="00D55119"/>
    <w:rsid w:val="00D551F7"/>
    <w:rsid w:val="00D56ED0"/>
    <w:rsid w:val="00D61C4D"/>
    <w:rsid w:val="00D61E80"/>
    <w:rsid w:val="00D628CA"/>
    <w:rsid w:val="00D63524"/>
    <w:rsid w:val="00D65C15"/>
    <w:rsid w:val="00D67108"/>
    <w:rsid w:val="00D70552"/>
    <w:rsid w:val="00D74C62"/>
    <w:rsid w:val="00D753FF"/>
    <w:rsid w:val="00D760F1"/>
    <w:rsid w:val="00D76894"/>
    <w:rsid w:val="00D80D66"/>
    <w:rsid w:val="00D83132"/>
    <w:rsid w:val="00D84883"/>
    <w:rsid w:val="00D85883"/>
    <w:rsid w:val="00D867DC"/>
    <w:rsid w:val="00D90DC8"/>
    <w:rsid w:val="00D9159F"/>
    <w:rsid w:val="00D91FF5"/>
    <w:rsid w:val="00D92F2F"/>
    <w:rsid w:val="00D9409E"/>
    <w:rsid w:val="00D9733D"/>
    <w:rsid w:val="00D977C9"/>
    <w:rsid w:val="00DA08A3"/>
    <w:rsid w:val="00DA286A"/>
    <w:rsid w:val="00DB16EE"/>
    <w:rsid w:val="00DB1B29"/>
    <w:rsid w:val="00DB25F5"/>
    <w:rsid w:val="00DB4F04"/>
    <w:rsid w:val="00DB7EAE"/>
    <w:rsid w:val="00DC1560"/>
    <w:rsid w:val="00DC2CEF"/>
    <w:rsid w:val="00DC32C9"/>
    <w:rsid w:val="00DC3545"/>
    <w:rsid w:val="00DC5E82"/>
    <w:rsid w:val="00DC67C7"/>
    <w:rsid w:val="00DD09A3"/>
    <w:rsid w:val="00DD7462"/>
    <w:rsid w:val="00DD7D3D"/>
    <w:rsid w:val="00DE35A0"/>
    <w:rsid w:val="00DE4140"/>
    <w:rsid w:val="00DE423B"/>
    <w:rsid w:val="00DE5124"/>
    <w:rsid w:val="00DF0227"/>
    <w:rsid w:val="00DF1863"/>
    <w:rsid w:val="00DF7385"/>
    <w:rsid w:val="00DF7B70"/>
    <w:rsid w:val="00E009BA"/>
    <w:rsid w:val="00E01446"/>
    <w:rsid w:val="00E02208"/>
    <w:rsid w:val="00E0259F"/>
    <w:rsid w:val="00E025CF"/>
    <w:rsid w:val="00E06067"/>
    <w:rsid w:val="00E077DD"/>
    <w:rsid w:val="00E112CE"/>
    <w:rsid w:val="00E11C96"/>
    <w:rsid w:val="00E15163"/>
    <w:rsid w:val="00E162EB"/>
    <w:rsid w:val="00E1660F"/>
    <w:rsid w:val="00E172CD"/>
    <w:rsid w:val="00E17BBE"/>
    <w:rsid w:val="00E2133D"/>
    <w:rsid w:val="00E217EF"/>
    <w:rsid w:val="00E22C96"/>
    <w:rsid w:val="00E250C9"/>
    <w:rsid w:val="00E251F7"/>
    <w:rsid w:val="00E31EC3"/>
    <w:rsid w:val="00E32F97"/>
    <w:rsid w:val="00E34D25"/>
    <w:rsid w:val="00E36C75"/>
    <w:rsid w:val="00E3722E"/>
    <w:rsid w:val="00E4071B"/>
    <w:rsid w:val="00E40970"/>
    <w:rsid w:val="00E40F67"/>
    <w:rsid w:val="00E412E6"/>
    <w:rsid w:val="00E41549"/>
    <w:rsid w:val="00E424F3"/>
    <w:rsid w:val="00E4713F"/>
    <w:rsid w:val="00E4732F"/>
    <w:rsid w:val="00E527B1"/>
    <w:rsid w:val="00E600B2"/>
    <w:rsid w:val="00E61326"/>
    <w:rsid w:val="00E6195D"/>
    <w:rsid w:val="00E647C6"/>
    <w:rsid w:val="00E64E7F"/>
    <w:rsid w:val="00E67CAE"/>
    <w:rsid w:val="00E7040F"/>
    <w:rsid w:val="00E70EF3"/>
    <w:rsid w:val="00E71771"/>
    <w:rsid w:val="00E7198A"/>
    <w:rsid w:val="00E74453"/>
    <w:rsid w:val="00E74868"/>
    <w:rsid w:val="00E81197"/>
    <w:rsid w:val="00E81D4B"/>
    <w:rsid w:val="00E83B1E"/>
    <w:rsid w:val="00E83C2D"/>
    <w:rsid w:val="00E85D70"/>
    <w:rsid w:val="00E9052D"/>
    <w:rsid w:val="00E9143C"/>
    <w:rsid w:val="00E92897"/>
    <w:rsid w:val="00E92A84"/>
    <w:rsid w:val="00E94F5C"/>
    <w:rsid w:val="00E97369"/>
    <w:rsid w:val="00EA19CF"/>
    <w:rsid w:val="00EA19D4"/>
    <w:rsid w:val="00EA1B44"/>
    <w:rsid w:val="00EB4108"/>
    <w:rsid w:val="00EB4CFC"/>
    <w:rsid w:val="00EB5B71"/>
    <w:rsid w:val="00EC0FA1"/>
    <w:rsid w:val="00EC2D10"/>
    <w:rsid w:val="00EC3AAA"/>
    <w:rsid w:val="00EC48C4"/>
    <w:rsid w:val="00EE0C9A"/>
    <w:rsid w:val="00EE1FBB"/>
    <w:rsid w:val="00EE2202"/>
    <w:rsid w:val="00EE3665"/>
    <w:rsid w:val="00EE3ADD"/>
    <w:rsid w:val="00EE3D13"/>
    <w:rsid w:val="00EE4171"/>
    <w:rsid w:val="00EE5C9F"/>
    <w:rsid w:val="00EE75B0"/>
    <w:rsid w:val="00EF0161"/>
    <w:rsid w:val="00EF0190"/>
    <w:rsid w:val="00EF0D88"/>
    <w:rsid w:val="00EF0FCB"/>
    <w:rsid w:val="00EF2647"/>
    <w:rsid w:val="00EF29C6"/>
    <w:rsid w:val="00EF308F"/>
    <w:rsid w:val="00F01328"/>
    <w:rsid w:val="00F041F7"/>
    <w:rsid w:val="00F04624"/>
    <w:rsid w:val="00F052CE"/>
    <w:rsid w:val="00F10044"/>
    <w:rsid w:val="00F10A01"/>
    <w:rsid w:val="00F1422A"/>
    <w:rsid w:val="00F161DA"/>
    <w:rsid w:val="00F16F02"/>
    <w:rsid w:val="00F1702F"/>
    <w:rsid w:val="00F20781"/>
    <w:rsid w:val="00F20CD6"/>
    <w:rsid w:val="00F21D5C"/>
    <w:rsid w:val="00F24044"/>
    <w:rsid w:val="00F240A8"/>
    <w:rsid w:val="00F24EEF"/>
    <w:rsid w:val="00F25682"/>
    <w:rsid w:val="00F270DD"/>
    <w:rsid w:val="00F32042"/>
    <w:rsid w:val="00F3263D"/>
    <w:rsid w:val="00F34C63"/>
    <w:rsid w:val="00F35049"/>
    <w:rsid w:val="00F37BE8"/>
    <w:rsid w:val="00F4015E"/>
    <w:rsid w:val="00F41107"/>
    <w:rsid w:val="00F43E82"/>
    <w:rsid w:val="00F45DDE"/>
    <w:rsid w:val="00F45E0A"/>
    <w:rsid w:val="00F47348"/>
    <w:rsid w:val="00F51473"/>
    <w:rsid w:val="00F530A8"/>
    <w:rsid w:val="00F54EF0"/>
    <w:rsid w:val="00F55017"/>
    <w:rsid w:val="00F60A4E"/>
    <w:rsid w:val="00F61766"/>
    <w:rsid w:val="00F6402F"/>
    <w:rsid w:val="00F64725"/>
    <w:rsid w:val="00F6612E"/>
    <w:rsid w:val="00F727D3"/>
    <w:rsid w:val="00F72FA0"/>
    <w:rsid w:val="00F73DAA"/>
    <w:rsid w:val="00F73DF1"/>
    <w:rsid w:val="00F73EC4"/>
    <w:rsid w:val="00F76ECD"/>
    <w:rsid w:val="00F82190"/>
    <w:rsid w:val="00F82628"/>
    <w:rsid w:val="00F8279D"/>
    <w:rsid w:val="00F83DD8"/>
    <w:rsid w:val="00F8657F"/>
    <w:rsid w:val="00F910D4"/>
    <w:rsid w:val="00F96957"/>
    <w:rsid w:val="00F96D1C"/>
    <w:rsid w:val="00F97DB9"/>
    <w:rsid w:val="00FA0761"/>
    <w:rsid w:val="00FA1042"/>
    <w:rsid w:val="00FA44EB"/>
    <w:rsid w:val="00FA4798"/>
    <w:rsid w:val="00FA54AF"/>
    <w:rsid w:val="00FA5AEB"/>
    <w:rsid w:val="00FA6432"/>
    <w:rsid w:val="00FA7544"/>
    <w:rsid w:val="00FB1F55"/>
    <w:rsid w:val="00FB2398"/>
    <w:rsid w:val="00FB6842"/>
    <w:rsid w:val="00FC06B5"/>
    <w:rsid w:val="00FC0DD8"/>
    <w:rsid w:val="00FC2128"/>
    <w:rsid w:val="00FC24D1"/>
    <w:rsid w:val="00FC3C78"/>
    <w:rsid w:val="00FC6FFD"/>
    <w:rsid w:val="00FD0888"/>
    <w:rsid w:val="00FD15BA"/>
    <w:rsid w:val="00FD1CE4"/>
    <w:rsid w:val="00FD2400"/>
    <w:rsid w:val="00FD3CAF"/>
    <w:rsid w:val="00FD43EB"/>
    <w:rsid w:val="00FD4620"/>
    <w:rsid w:val="00FE10EB"/>
    <w:rsid w:val="00FE1A72"/>
    <w:rsid w:val="00FE3715"/>
    <w:rsid w:val="00FE4542"/>
    <w:rsid w:val="00FE47B6"/>
    <w:rsid w:val="00FE4F35"/>
    <w:rsid w:val="00FF0FB7"/>
    <w:rsid w:val="00FF47FD"/>
    <w:rsid w:val="00FF4E0E"/>
    <w:rsid w:val="00FF79A8"/>
    <w:rsid w:val="00FF7FF2"/>
    <w:rsid w:val="226C1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FB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6D"/>
    <w:rPr>
      <w:sz w:val="24"/>
      <w:szCs w:val="24"/>
    </w:rPr>
  </w:style>
  <w:style w:type="paragraph" w:styleId="Heading1">
    <w:name w:val="heading 1"/>
    <w:basedOn w:val="Normal"/>
    <w:next w:val="Normal"/>
    <w:link w:val="Heading1Char"/>
    <w:uiPriority w:val="9"/>
    <w:qFormat/>
    <w:rsid w:val="00F8657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504C"/>
    <w:rPr>
      <w:rFonts w:ascii="Tahoma" w:hAnsi="Tahoma" w:cs="Tahoma"/>
      <w:sz w:val="16"/>
      <w:szCs w:val="16"/>
    </w:rPr>
  </w:style>
  <w:style w:type="paragraph" w:styleId="ListParagraph">
    <w:name w:val="List Paragraph"/>
    <w:basedOn w:val="Normal"/>
    <w:uiPriority w:val="34"/>
    <w:qFormat/>
    <w:rsid w:val="00E83C2D"/>
    <w:pPr>
      <w:ind w:left="720"/>
      <w:contextualSpacing/>
    </w:pPr>
  </w:style>
  <w:style w:type="character" w:styleId="Hyperlink">
    <w:name w:val="Hyperlink"/>
    <w:basedOn w:val="DefaultParagraphFont"/>
    <w:uiPriority w:val="99"/>
    <w:unhideWhenUsed/>
    <w:rsid w:val="006F2AD0"/>
    <w:rPr>
      <w:color w:val="0000FF"/>
      <w:u w:val="single"/>
    </w:rPr>
  </w:style>
  <w:style w:type="character" w:styleId="FollowedHyperlink">
    <w:name w:val="FollowedHyperlink"/>
    <w:basedOn w:val="DefaultParagraphFont"/>
    <w:rsid w:val="006F2AD0"/>
    <w:rPr>
      <w:color w:val="800080" w:themeColor="followedHyperlink"/>
      <w:u w:val="single"/>
    </w:rPr>
  </w:style>
  <w:style w:type="paragraph" w:styleId="Header">
    <w:name w:val="header"/>
    <w:basedOn w:val="Normal"/>
    <w:link w:val="HeaderChar"/>
    <w:rsid w:val="00897CE5"/>
    <w:pPr>
      <w:tabs>
        <w:tab w:val="center" w:pos="4680"/>
        <w:tab w:val="right" w:pos="9360"/>
      </w:tabs>
    </w:pPr>
  </w:style>
  <w:style w:type="character" w:customStyle="1" w:styleId="HeaderChar">
    <w:name w:val="Header Char"/>
    <w:basedOn w:val="DefaultParagraphFont"/>
    <w:link w:val="Header"/>
    <w:rsid w:val="00897CE5"/>
    <w:rPr>
      <w:sz w:val="24"/>
      <w:szCs w:val="24"/>
    </w:rPr>
  </w:style>
  <w:style w:type="paragraph" w:styleId="Footer">
    <w:name w:val="footer"/>
    <w:basedOn w:val="Normal"/>
    <w:link w:val="FooterChar"/>
    <w:uiPriority w:val="99"/>
    <w:rsid w:val="00897CE5"/>
    <w:pPr>
      <w:tabs>
        <w:tab w:val="center" w:pos="4680"/>
        <w:tab w:val="right" w:pos="9360"/>
      </w:tabs>
    </w:pPr>
  </w:style>
  <w:style w:type="character" w:customStyle="1" w:styleId="FooterChar">
    <w:name w:val="Footer Char"/>
    <w:basedOn w:val="DefaultParagraphFont"/>
    <w:link w:val="Footer"/>
    <w:uiPriority w:val="99"/>
    <w:rsid w:val="00897CE5"/>
    <w:rPr>
      <w:sz w:val="24"/>
      <w:szCs w:val="24"/>
    </w:rPr>
  </w:style>
  <w:style w:type="paragraph" w:styleId="PlainText">
    <w:name w:val="Plain Text"/>
    <w:basedOn w:val="Normal"/>
    <w:link w:val="PlainTextChar"/>
    <w:uiPriority w:val="99"/>
    <w:unhideWhenUsed/>
    <w:rsid w:val="00A137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13713"/>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F8657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1670D1"/>
    <w:rPr>
      <w:sz w:val="16"/>
      <w:szCs w:val="16"/>
    </w:rPr>
  </w:style>
  <w:style w:type="paragraph" w:styleId="CommentText">
    <w:name w:val="annotation text"/>
    <w:basedOn w:val="Normal"/>
    <w:link w:val="CommentTextChar"/>
    <w:semiHidden/>
    <w:unhideWhenUsed/>
    <w:rsid w:val="001670D1"/>
    <w:rPr>
      <w:sz w:val="20"/>
      <w:szCs w:val="20"/>
    </w:rPr>
  </w:style>
  <w:style w:type="character" w:customStyle="1" w:styleId="CommentTextChar">
    <w:name w:val="Comment Text Char"/>
    <w:basedOn w:val="DefaultParagraphFont"/>
    <w:link w:val="CommentText"/>
    <w:semiHidden/>
    <w:rsid w:val="001670D1"/>
  </w:style>
  <w:style w:type="paragraph" w:styleId="CommentSubject">
    <w:name w:val="annotation subject"/>
    <w:basedOn w:val="CommentText"/>
    <w:next w:val="CommentText"/>
    <w:link w:val="CommentSubjectChar"/>
    <w:semiHidden/>
    <w:unhideWhenUsed/>
    <w:rsid w:val="001670D1"/>
    <w:rPr>
      <w:b/>
      <w:bCs/>
    </w:rPr>
  </w:style>
  <w:style w:type="character" w:customStyle="1" w:styleId="CommentSubjectChar">
    <w:name w:val="Comment Subject Char"/>
    <w:basedOn w:val="CommentTextChar"/>
    <w:link w:val="CommentSubject"/>
    <w:semiHidden/>
    <w:rsid w:val="001670D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6D"/>
    <w:rPr>
      <w:sz w:val="24"/>
      <w:szCs w:val="24"/>
    </w:rPr>
  </w:style>
  <w:style w:type="paragraph" w:styleId="Heading1">
    <w:name w:val="heading 1"/>
    <w:basedOn w:val="Normal"/>
    <w:next w:val="Normal"/>
    <w:link w:val="Heading1Char"/>
    <w:uiPriority w:val="9"/>
    <w:qFormat/>
    <w:rsid w:val="00F8657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504C"/>
    <w:rPr>
      <w:rFonts w:ascii="Tahoma" w:hAnsi="Tahoma" w:cs="Tahoma"/>
      <w:sz w:val="16"/>
      <w:szCs w:val="16"/>
    </w:rPr>
  </w:style>
  <w:style w:type="paragraph" w:styleId="ListParagraph">
    <w:name w:val="List Paragraph"/>
    <w:basedOn w:val="Normal"/>
    <w:uiPriority w:val="34"/>
    <w:qFormat/>
    <w:rsid w:val="00E83C2D"/>
    <w:pPr>
      <w:ind w:left="720"/>
      <w:contextualSpacing/>
    </w:pPr>
  </w:style>
  <w:style w:type="character" w:styleId="Hyperlink">
    <w:name w:val="Hyperlink"/>
    <w:basedOn w:val="DefaultParagraphFont"/>
    <w:uiPriority w:val="99"/>
    <w:unhideWhenUsed/>
    <w:rsid w:val="006F2AD0"/>
    <w:rPr>
      <w:color w:val="0000FF"/>
      <w:u w:val="single"/>
    </w:rPr>
  </w:style>
  <w:style w:type="character" w:styleId="FollowedHyperlink">
    <w:name w:val="FollowedHyperlink"/>
    <w:basedOn w:val="DefaultParagraphFont"/>
    <w:rsid w:val="006F2AD0"/>
    <w:rPr>
      <w:color w:val="800080" w:themeColor="followedHyperlink"/>
      <w:u w:val="single"/>
    </w:rPr>
  </w:style>
  <w:style w:type="paragraph" w:styleId="Header">
    <w:name w:val="header"/>
    <w:basedOn w:val="Normal"/>
    <w:link w:val="HeaderChar"/>
    <w:rsid w:val="00897CE5"/>
    <w:pPr>
      <w:tabs>
        <w:tab w:val="center" w:pos="4680"/>
        <w:tab w:val="right" w:pos="9360"/>
      </w:tabs>
    </w:pPr>
  </w:style>
  <w:style w:type="character" w:customStyle="1" w:styleId="HeaderChar">
    <w:name w:val="Header Char"/>
    <w:basedOn w:val="DefaultParagraphFont"/>
    <w:link w:val="Header"/>
    <w:rsid w:val="00897CE5"/>
    <w:rPr>
      <w:sz w:val="24"/>
      <w:szCs w:val="24"/>
    </w:rPr>
  </w:style>
  <w:style w:type="paragraph" w:styleId="Footer">
    <w:name w:val="footer"/>
    <w:basedOn w:val="Normal"/>
    <w:link w:val="FooterChar"/>
    <w:uiPriority w:val="99"/>
    <w:rsid w:val="00897CE5"/>
    <w:pPr>
      <w:tabs>
        <w:tab w:val="center" w:pos="4680"/>
        <w:tab w:val="right" w:pos="9360"/>
      </w:tabs>
    </w:pPr>
  </w:style>
  <w:style w:type="character" w:customStyle="1" w:styleId="FooterChar">
    <w:name w:val="Footer Char"/>
    <w:basedOn w:val="DefaultParagraphFont"/>
    <w:link w:val="Footer"/>
    <w:uiPriority w:val="99"/>
    <w:rsid w:val="00897CE5"/>
    <w:rPr>
      <w:sz w:val="24"/>
      <w:szCs w:val="24"/>
    </w:rPr>
  </w:style>
  <w:style w:type="paragraph" w:styleId="PlainText">
    <w:name w:val="Plain Text"/>
    <w:basedOn w:val="Normal"/>
    <w:link w:val="PlainTextChar"/>
    <w:uiPriority w:val="99"/>
    <w:unhideWhenUsed/>
    <w:rsid w:val="00A137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13713"/>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F8657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1670D1"/>
    <w:rPr>
      <w:sz w:val="16"/>
      <w:szCs w:val="16"/>
    </w:rPr>
  </w:style>
  <w:style w:type="paragraph" w:styleId="CommentText">
    <w:name w:val="annotation text"/>
    <w:basedOn w:val="Normal"/>
    <w:link w:val="CommentTextChar"/>
    <w:semiHidden/>
    <w:unhideWhenUsed/>
    <w:rsid w:val="001670D1"/>
    <w:rPr>
      <w:sz w:val="20"/>
      <w:szCs w:val="20"/>
    </w:rPr>
  </w:style>
  <w:style w:type="character" w:customStyle="1" w:styleId="CommentTextChar">
    <w:name w:val="Comment Text Char"/>
    <w:basedOn w:val="DefaultParagraphFont"/>
    <w:link w:val="CommentText"/>
    <w:semiHidden/>
    <w:rsid w:val="001670D1"/>
  </w:style>
  <w:style w:type="paragraph" w:styleId="CommentSubject">
    <w:name w:val="annotation subject"/>
    <w:basedOn w:val="CommentText"/>
    <w:next w:val="CommentText"/>
    <w:link w:val="CommentSubjectChar"/>
    <w:semiHidden/>
    <w:unhideWhenUsed/>
    <w:rsid w:val="001670D1"/>
    <w:rPr>
      <w:b/>
      <w:bCs/>
    </w:rPr>
  </w:style>
  <w:style w:type="character" w:customStyle="1" w:styleId="CommentSubjectChar">
    <w:name w:val="Comment Subject Char"/>
    <w:basedOn w:val="CommentTextChar"/>
    <w:link w:val="CommentSubject"/>
    <w:semiHidden/>
    <w:rsid w:val="00167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7252">
      <w:bodyDiv w:val="1"/>
      <w:marLeft w:val="0"/>
      <w:marRight w:val="0"/>
      <w:marTop w:val="0"/>
      <w:marBottom w:val="0"/>
      <w:divBdr>
        <w:top w:val="none" w:sz="0" w:space="0" w:color="auto"/>
        <w:left w:val="none" w:sz="0" w:space="0" w:color="auto"/>
        <w:bottom w:val="none" w:sz="0" w:space="0" w:color="auto"/>
        <w:right w:val="none" w:sz="0" w:space="0" w:color="auto"/>
      </w:divBdr>
    </w:div>
    <w:div w:id="200942692">
      <w:bodyDiv w:val="1"/>
      <w:marLeft w:val="0"/>
      <w:marRight w:val="0"/>
      <w:marTop w:val="0"/>
      <w:marBottom w:val="0"/>
      <w:divBdr>
        <w:top w:val="none" w:sz="0" w:space="0" w:color="auto"/>
        <w:left w:val="none" w:sz="0" w:space="0" w:color="auto"/>
        <w:bottom w:val="none" w:sz="0" w:space="0" w:color="auto"/>
        <w:right w:val="none" w:sz="0" w:space="0" w:color="auto"/>
      </w:divBdr>
    </w:div>
    <w:div w:id="450709142">
      <w:bodyDiv w:val="1"/>
      <w:marLeft w:val="0"/>
      <w:marRight w:val="0"/>
      <w:marTop w:val="0"/>
      <w:marBottom w:val="0"/>
      <w:divBdr>
        <w:top w:val="none" w:sz="0" w:space="0" w:color="auto"/>
        <w:left w:val="none" w:sz="0" w:space="0" w:color="auto"/>
        <w:bottom w:val="none" w:sz="0" w:space="0" w:color="auto"/>
        <w:right w:val="none" w:sz="0" w:space="0" w:color="auto"/>
      </w:divBdr>
    </w:div>
    <w:div w:id="478838324">
      <w:bodyDiv w:val="1"/>
      <w:marLeft w:val="0"/>
      <w:marRight w:val="0"/>
      <w:marTop w:val="0"/>
      <w:marBottom w:val="0"/>
      <w:divBdr>
        <w:top w:val="none" w:sz="0" w:space="0" w:color="auto"/>
        <w:left w:val="none" w:sz="0" w:space="0" w:color="auto"/>
        <w:bottom w:val="none" w:sz="0" w:space="0" w:color="auto"/>
        <w:right w:val="none" w:sz="0" w:space="0" w:color="auto"/>
      </w:divBdr>
    </w:div>
    <w:div w:id="481511209">
      <w:bodyDiv w:val="1"/>
      <w:marLeft w:val="0"/>
      <w:marRight w:val="0"/>
      <w:marTop w:val="0"/>
      <w:marBottom w:val="0"/>
      <w:divBdr>
        <w:top w:val="none" w:sz="0" w:space="0" w:color="auto"/>
        <w:left w:val="none" w:sz="0" w:space="0" w:color="auto"/>
        <w:bottom w:val="none" w:sz="0" w:space="0" w:color="auto"/>
        <w:right w:val="none" w:sz="0" w:space="0" w:color="auto"/>
      </w:divBdr>
    </w:div>
    <w:div w:id="540823322">
      <w:bodyDiv w:val="1"/>
      <w:marLeft w:val="0"/>
      <w:marRight w:val="0"/>
      <w:marTop w:val="0"/>
      <w:marBottom w:val="0"/>
      <w:divBdr>
        <w:top w:val="none" w:sz="0" w:space="0" w:color="auto"/>
        <w:left w:val="none" w:sz="0" w:space="0" w:color="auto"/>
        <w:bottom w:val="none" w:sz="0" w:space="0" w:color="auto"/>
        <w:right w:val="none" w:sz="0" w:space="0" w:color="auto"/>
      </w:divBdr>
    </w:div>
    <w:div w:id="644818124">
      <w:bodyDiv w:val="1"/>
      <w:marLeft w:val="0"/>
      <w:marRight w:val="0"/>
      <w:marTop w:val="0"/>
      <w:marBottom w:val="0"/>
      <w:divBdr>
        <w:top w:val="none" w:sz="0" w:space="0" w:color="auto"/>
        <w:left w:val="none" w:sz="0" w:space="0" w:color="auto"/>
        <w:bottom w:val="none" w:sz="0" w:space="0" w:color="auto"/>
        <w:right w:val="none" w:sz="0" w:space="0" w:color="auto"/>
      </w:divBdr>
    </w:div>
    <w:div w:id="688531030">
      <w:bodyDiv w:val="1"/>
      <w:marLeft w:val="0"/>
      <w:marRight w:val="0"/>
      <w:marTop w:val="0"/>
      <w:marBottom w:val="0"/>
      <w:divBdr>
        <w:top w:val="none" w:sz="0" w:space="0" w:color="auto"/>
        <w:left w:val="none" w:sz="0" w:space="0" w:color="auto"/>
        <w:bottom w:val="none" w:sz="0" w:space="0" w:color="auto"/>
        <w:right w:val="none" w:sz="0" w:space="0" w:color="auto"/>
      </w:divBdr>
    </w:div>
    <w:div w:id="1348404349">
      <w:bodyDiv w:val="1"/>
      <w:marLeft w:val="0"/>
      <w:marRight w:val="0"/>
      <w:marTop w:val="0"/>
      <w:marBottom w:val="0"/>
      <w:divBdr>
        <w:top w:val="none" w:sz="0" w:space="0" w:color="auto"/>
        <w:left w:val="none" w:sz="0" w:space="0" w:color="auto"/>
        <w:bottom w:val="none" w:sz="0" w:space="0" w:color="auto"/>
        <w:right w:val="none" w:sz="0" w:space="0" w:color="auto"/>
      </w:divBdr>
    </w:div>
    <w:div w:id="1427000286">
      <w:bodyDiv w:val="1"/>
      <w:marLeft w:val="0"/>
      <w:marRight w:val="0"/>
      <w:marTop w:val="0"/>
      <w:marBottom w:val="0"/>
      <w:divBdr>
        <w:top w:val="none" w:sz="0" w:space="0" w:color="auto"/>
        <w:left w:val="none" w:sz="0" w:space="0" w:color="auto"/>
        <w:bottom w:val="none" w:sz="0" w:space="0" w:color="auto"/>
        <w:right w:val="none" w:sz="0" w:space="0" w:color="auto"/>
      </w:divBdr>
    </w:div>
    <w:div w:id="1443064167">
      <w:bodyDiv w:val="1"/>
      <w:marLeft w:val="0"/>
      <w:marRight w:val="0"/>
      <w:marTop w:val="0"/>
      <w:marBottom w:val="0"/>
      <w:divBdr>
        <w:top w:val="none" w:sz="0" w:space="0" w:color="auto"/>
        <w:left w:val="none" w:sz="0" w:space="0" w:color="auto"/>
        <w:bottom w:val="none" w:sz="0" w:space="0" w:color="auto"/>
        <w:right w:val="none" w:sz="0" w:space="0" w:color="auto"/>
      </w:divBdr>
    </w:div>
    <w:div w:id="21201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8F45-E730-AF45-A906-12CA3179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1454</Words>
  <Characters>8288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APC Retreat</vt:lpstr>
    </vt:vector>
  </TitlesOfParts>
  <Company>College of Business</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 Retreat</dc:title>
  <dc:creator>College of Business</dc:creator>
  <cp:lastModifiedBy>Tenley French</cp:lastModifiedBy>
  <cp:revision>11</cp:revision>
  <cp:lastPrinted>2017-02-23T16:51:00Z</cp:lastPrinted>
  <dcterms:created xsi:type="dcterms:W3CDTF">2017-06-12T13:49:00Z</dcterms:created>
  <dcterms:modified xsi:type="dcterms:W3CDTF">2017-06-17T20:38:00Z</dcterms:modified>
</cp:coreProperties>
</file>